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54375" w:rsidRDefault="006B6AAA" w:rsidP="00E54375">
      <w:pPr>
        <w:suppressAutoHyphens w:val="0"/>
        <w:spacing w:line="360" w:lineRule="auto"/>
        <w:jc w:val="center"/>
        <w:rPr>
          <w:rFonts w:ascii="Arial" w:hAnsi="Arial" w:cs="Arial"/>
          <w:b/>
          <w:color w:val="44546A" w:themeColor="text2"/>
          <w:sz w:val="32"/>
          <w:szCs w:val="28"/>
          <w:lang w:eastAsia="pl-PL"/>
        </w:rPr>
      </w:pPr>
      <w:r w:rsidRPr="00E54375">
        <w:rPr>
          <w:rFonts w:ascii="Arial" w:hAnsi="Arial" w:cs="Arial"/>
          <w:b/>
          <w:color w:val="44546A" w:themeColor="text2"/>
          <w:sz w:val="32"/>
          <w:szCs w:val="28"/>
          <w:lang w:eastAsia="pl-PL"/>
        </w:rPr>
        <w:t xml:space="preserve">Zadanie </w:t>
      </w:r>
      <w:r w:rsidR="00E20398" w:rsidRPr="00E54375">
        <w:rPr>
          <w:rFonts w:ascii="Arial" w:hAnsi="Arial" w:cs="Arial"/>
          <w:b/>
          <w:color w:val="44546A" w:themeColor="text2"/>
          <w:sz w:val="32"/>
          <w:szCs w:val="28"/>
          <w:lang w:eastAsia="pl-PL"/>
        </w:rPr>
        <w:t>2</w:t>
      </w:r>
    </w:p>
    <w:p w:rsidR="006B6AAA" w:rsidRDefault="00E20398" w:rsidP="00E54375">
      <w:pPr>
        <w:suppressAutoHyphens w:val="0"/>
        <w:spacing w:line="360" w:lineRule="auto"/>
        <w:jc w:val="center"/>
        <w:rPr>
          <w:rFonts w:ascii="Arial" w:hAnsi="Arial" w:cs="Arial"/>
          <w:b/>
          <w:color w:val="44546A" w:themeColor="text2"/>
          <w:sz w:val="32"/>
          <w:szCs w:val="28"/>
          <w:lang w:eastAsia="pl-PL"/>
        </w:rPr>
      </w:pPr>
      <w:r w:rsidRPr="00E54375">
        <w:rPr>
          <w:rFonts w:ascii="Arial" w:hAnsi="Arial" w:cs="Arial"/>
          <w:b/>
          <w:color w:val="44546A" w:themeColor="text2"/>
          <w:sz w:val="32"/>
          <w:szCs w:val="28"/>
          <w:lang w:eastAsia="pl-PL"/>
        </w:rPr>
        <w:t>Kursy i wykłady</w:t>
      </w:r>
      <w:r w:rsidR="00976DC5" w:rsidRPr="00E54375">
        <w:rPr>
          <w:rFonts w:ascii="Arial" w:hAnsi="Arial" w:cs="Arial"/>
          <w:b/>
          <w:color w:val="44546A" w:themeColor="text2"/>
          <w:sz w:val="32"/>
          <w:szCs w:val="28"/>
          <w:lang w:eastAsia="pl-PL"/>
        </w:rPr>
        <w:t xml:space="preserve"> w Internecie</w:t>
      </w:r>
      <w:bookmarkStart w:id="0" w:name="_GoBack"/>
      <w:bookmarkEnd w:id="0"/>
    </w:p>
    <w:p w:rsidR="00E54375" w:rsidRPr="00E54375" w:rsidRDefault="00E54375" w:rsidP="00E54375">
      <w:pPr>
        <w:suppressAutoHyphens w:val="0"/>
        <w:spacing w:line="360" w:lineRule="auto"/>
        <w:jc w:val="both"/>
        <w:rPr>
          <w:rFonts w:ascii="Arial" w:hAnsi="Arial" w:cs="Arial"/>
          <w:b/>
          <w:color w:val="44546A" w:themeColor="text2"/>
          <w:sz w:val="32"/>
          <w:szCs w:val="28"/>
          <w:lang w:eastAsia="pl-PL"/>
        </w:rPr>
      </w:pPr>
    </w:p>
    <w:p w:rsidR="00E20398" w:rsidRPr="00E825AC" w:rsidRDefault="003A6295" w:rsidP="00E54375">
      <w:pPr>
        <w:spacing w:after="120" w:line="360" w:lineRule="auto"/>
        <w:jc w:val="both"/>
        <w:rPr>
          <w:rFonts w:ascii="Arial" w:hAnsi="Arial" w:cs="Arial"/>
        </w:rPr>
      </w:pPr>
      <w:r w:rsidRPr="00E825AC">
        <w:rPr>
          <w:rFonts w:ascii="Arial" w:hAnsi="Arial" w:cs="Arial"/>
        </w:rPr>
        <w:t xml:space="preserve">Od kilku lat bezpłatne kursy przez Internet oferują wykłady przygotowane zazwyczaj na wyższych uczelniach. Są one określane jako </w:t>
      </w:r>
      <w:proofErr w:type="spellStart"/>
      <w:r w:rsidRPr="00E825AC">
        <w:rPr>
          <w:rFonts w:ascii="Arial" w:hAnsi="Arial" w:cs="Arial"/>
        </w:rPr>
        <w:t>massive</w:t>
      </w:r>
      <w:proofErr w:type="spellEnd"/>
      <w:r w:rsidRPr="00E825AC">
        <w:rPr>
          <w:rFonts w:ascii="Arial" w:hAnsi="Arial" w:cs="Arial"/>
        </w:rPr>
        <w:t xml:space="preserve"> open online </w:t>
      </w:r>
      <w:proofErr w:type="spellStart"/>
      <w:r w:rsidRPr="00E825AC">
        <w:rPr>
          <w:rFonts w:ascii="Arial" w:hAnsi="Arial" w:cs="Arial"/>
        </w:rPr>
        <w:t>courses</w:t>
      </w:r>
      <w:proofErr w:type="spellEnd"/>
      <w:r w:rsidRPr="00E825AC">
        <w:rPr>
          <w:rFonts w:ascii="Arial" w:hAnsi="Arial" w:cs="Arial"/>
        </w:rPr>
        <w:t xml:space="preserve"> (MOOC). Powstały uniwersytety internetowe, takie jak </w:t>
      </w:r>
      <w:proofErr w:type="spellStart"/>
      <w:r w:rsidRPr="00E825AC">
        <w:rPr>
          <w:rFonts w:ascii="Arial" w:hAnsi="Arial" w:cs="Arial"/>
        </w:rPr>
        <w:t>Udacity</w:t>
      </w:r>
      <w:proofErr w:type="spellEnd"/>
      <w:r w:rsidRPr="00E825AC">
        <w:rPr>
          <w:rFonts w:ascii="Arial" w:hAnsi="Arial" w:cs="Arial"/>
        </w:rPr>
        <w:t xml:space="preserve">, </w:t>
      </w:r>
      <w:proofErr w:type="spellStart"/>
      <w:r w:rsidRPr="00E825AC">
        <w:rPr>
          <w:rFonts w:ascii="Arial" w:hAnsi="Arial" w:cs="Arial"/>
        </w:rPr>
        <w:t>Coursera</w:t>
      </w:r>
      <w:proofErr w:type="spellEnd"/>
      <w:r w:rsidRPr="00E825AC">
        <w:rPr>
          <w:rFonts w:ascii="Arial" w:hAnsi="Arial" w:cs="Arial"/>
        </w:rPr>
        <w:t xml:space="preserve"> czy </w:t>
      </w:r>
      <w:proofErr w:type="spellStart"/>
      <w:r w:rsidRPr="00E825AC">
        <w:rPr>
          <w:rFonts w:ascii="Arial" w:hAnsi="Arial" w:cs="Arial"/>
        </w:rPr>
        <w:t>edX</w:t>
      </w:r>
      <w:proofErr w:type="spellEnd"/>
      <w:r w:rsidRPr="00E825AC">
        <w:rPr>
          <w:rFonts w:ascii="Arial" w:hAnsi="Arial" w:cs="Arial"/>
        </w:rPr>
        <w:t xml:space="preserve">. </w:t>
      </w:r>
    </w:p>
    <w:p w:rsidR="003A6295" w:rsidRPr="00E825AC" w:rsidRDefault="003A6295" w:rsidP="00E54375">
      <w:pPr>
        <w:spacing w:after="120" w:line="360" w:lineRule="auto"/>
        <w:jc w:val="both"/>
        <w:rPr>
          <w:rFonts w:ascii="Arial" w:hAnsi="Arial" w:cs="Arial"/>
        </w:rPr>
      </w:pPr>
      <w:proofErr w:type="spellStart"/>
      <w:r w:rsidRPr="00E825AC">
        <w:rPr>
          <w:rFonts w:ascii="Arial" w:hAnsi="Arial" w:cs="Arial"/>
        </w:rPr>
        <w:t>MOOCs</w:t>
      </w:r>
      <w:proofErr w:type="spellEnd"/>
      <w:r w:rsidRPr="00E825AC">
        <w:rPr>
          <w:rFonts w:ascii="Arial" w:hAnsi="Arial" w:cs="Arial"/>
        </w:rPr>
        <w:t xml:space="preserve"> zaczynają być konkurencją albo uzupełnieniem dla tradycyjnych uczelni oraz dla systemu edukacji. Oferują użytkownikom bezpłatne kursy, przeznaczone dla każdego również dla dzieci, młodzieży i osób w podeszłym wieku. Jedynym warunkiem jest dostęp do Internetu. </w:t>
      </w:r>
    </w:p>
    <w:p w:rsidR="003A6295" w:rsidRPr="00E825AC" w:rsidRDefault="00E20398" w:rsidP="00E54375">
      <w:pPr>
        <w:spacing w:after="120" w:line="360" w:lineRule="auto"/>
        <w:jc w:val="both"/>
        <w:rPr>
          <w:rFonts w:ascii="Arial" w:hAnsi="Arial" w:cs="Arial"/>
          <w:b/>
        </w:rPr>
      </w:pPr>
      <w:r w:rsidRPr="00E825AC">
        <w:rPr>
          <w:rFonts w:ascii="Arial" w:hAnsi="Arial" w:cs="Arial"/>
        </w:rPr>
        <w:t>Wybierz jeden z portali oferu</w:t>
      </w:r>
      <w:r w:rsidR="003A6295" w:rsidRPr="00E825AC">
        <w:rPr>
          <w:rFonts w:ascii="Arial" w:hAnsi="Arial" w:cs="Arial"/>
        </w:rPr>
        <w:t xml:space="preserve">jących </w:t>
      </w:r>
      <w:r w:rsidRPr="00E825AC">
        <w:rPr>
          <w:rFonts w:ascii="Arial" w:hAnsi="Arial" w:cs="Arial"/>
        </w:rPr>
        <w:t xml:space="preserve">bezpłatnie </w:t>
      </w:r>
      <w:r w:rsidR="003A6295" w:rsidRPr="00E825AC">
        <w:rPr>
          <w:rFonts w:ascii="Arial" w:hAnsi="Arial" w:cs="Arial"/>
        </w:rPr>
        <w:t xml:space="preserve">kursy i wykłady w Internecie. </w:t>
      </w:r>
      <w:r w:rsidR="00E825AC">
        <w:rPr>
          <w:rFonts w:ascii="Arial" w:hAnsi="Arial" w:cs="Arial"/>
        </w:rPr>
        <w:t xml:space="preserve">Stwórz </w:t>
      </w:r>
      <w:r w:rsidRPr="00E825AC">
        <w:rPr>
          <w:rFonts w:ascii="Arial" w:hAnsi="Arial" w:cs="Arial"/>
        </w:rPr>
        <w:t>notatkę o tym portalu, która pozwoli na zaprezentowanie go innym.</w:t>
      </w:r>
    </w:p>
    <w:p w:rsidR="003A6295" w:rsidRPr="00E825AC" w:rsidRDefault="003A6295" w:rsidP="00E54375">
      <w:pPr>
        <w:spacing w:line="360" w:lineRule="auto"/>
        <w:jc w:val="both"/>
        <w:rPr>
          <w:rFonts w:ascii="Arial" w:hAnsi="Arial" w:cs="Arial"/>
          <w:bCs/>
        </w:rPr>
      </w:pPr>
      <w:r w:rsidRPr="00E825AC">
        <w:rPr>
          <w:rFonts w:ascii="Arial" w:hAnsi="Arial" w:cs="Arial"/>
        </w:rPr>
        <w:t>Konferencje TED</w:t>
      </w:r>
      <w:r w:rsidRPr="00E825AC">
        <w:rPr>
          <w:rFonts w:ascii="Arial" w:hAnsi="Arial" w:cs="Arial"/>
          <w:bCs/>
        </w:rPr>
        <w:tab/>
      </w:r>
      <w:r w:rsidR="00E20398" w:rsidRPr="00E825AC">
        <w:rPr>
          <w:rFonts w:ascii="Arial" w:hAnsi="Arial" w:cs="Arial"/>
          <w:bCs/>
        </w:rPr>
        <w:tab/>
      </w:r>
      <w:r w:rsidR="00E825AC">
        <w:rPr>
          <w:rFonts w:ascii="Arial" w:hAnsi="Arial" w:cs="Arial"/>
          <w:bCs/>
        </w:rPr>
        <w:tab/>
      </w:r>
      <w:r w:rsidR="00E825AC">
        <w:rPr>
          <w:rFonts w:ascii="Arial" w:hAnsi="Arial" w:cs="Arial"/>
          <w:bCs/>
        </w:rPr>
        <w:tab/>
      </w:r>
      <w:hyperlink r:id="rId9" w:history="1">
        <w:r w:rsidRPr="00E825AC">
          <w:rPr>
            <w:rStyle w:val="Hipercze"/>
            <w:rFonts w:ascii="Arial" w:hAnsi="Arial" w:cs="Arial"/>
            <w:bCs/>
          </w:rPr>
          <w:t>http://www.ted.com/</w:t>
        </w:r>
      </w:hyperlink>
    </w:p>
    <w:p w:rsidR="003A6295" w:rsidRPr="00E825AC" w:rsidRDefault="003A6295" w:rsidP="00E54375">
      <w:pPr>
        <w:spacing w:line="360" w:lineRule="auto"/>
        <w:jc w:val="both"/>
        <w:rPr>
          <w:rFonts w:ascii="Arial" w:hAnsi="Arial" w:cs="Arial"/>
          <w:bCs/>
          <w:lang w:val="en-GB"/>
        </w:rPr>
      </w:pPr>
      <w:r w:rsidRPr="00E825AC">
        <w:rPr>
          <w:rFonts w:ascii="Arial" w:hAnsi="Arial" w:cs="Arial"/>
          <w:lang w:val="en-GB"/>
        </w:rPr>
        <w:t xml:space="preserve">TED </w:t>
      </w:r>
      <w:proofErr w:type="spellStart"/>
      <w:r w:rsidRPr="00E825AC">
        <w:rPr>
          <w:rFonts w:ascii="Arial" w:hAnsi="Arial" w:cs="Arial"/>
          <w:lang w:val="en-GB"/>
        </w:rPr>
        <w:t>Edukacja</w:t>
      </w:r>
      <w:proofErr w:type="spellEnd"/>
      <w:r w:rsidRPr="00E825AC">
        <w:rPr>
          <w:rFonts w:ascii="Arial" w:hAnsi="Arial" w:cs="Arial"/>
          <w:bCs/>
          <w:lang w:val="en-GB"/>
        </w:rPr>
        <w:tab/>
      </w:r>
      <w:r w:rsidR="00E20398" w:rsidRPr="00E825AC">
        <w:rPr>
          <w:rFonts w:ascii="Arial" w:hAnsi="Arial" w:cs="Arial"/>
          <w:bCs/>
          <w:lang w:val="en-GB"/>
        </w:rPr>
        <w:tab/>
      </w:r>
      <w:r w:rsidR="00E825AC">
        <w:rPr>
          <w:rFonts w:ascii="Arial" w:hAnsi="Arial" w:cs="Arial"/>
          <w:bCs/>
          <w:lang w:val="en-GB"/>
        </w:rPr>
        <w:tab/>
      </w:r>
      <w:r w:rsidR="00E825AC">
        <w:rPr>
          <w:rFonts w:ascii="Arial" w:hAnsi="Arial" w:cs="Arial"/>
          <w:bCs/>
          <w:lang w:val="en-GB"/>
        </w:rPr>
        <w:tab/>
      </w:r>
      <w:hyperlink r:id="rId10" w:history="1">
        <w:r w:rsidRPr="00E825AC">
          <w:rPr>
            <w:rStyle w:val="Hipercze"/>
            <w:rFonts w:ascii="Arial" w:hAnsi="Arial" w:cs="Arial"/>
            <w:bCs/>
            <w:lang w:val="en-GB"/>
          </w:rPr>
          <w:t>http://ed.ted.com/</w:t>
        </w:r>
      </w:hyperlink>
    </w:p>
    <w:p w:rsidR="003A6295" w:rsidRPr="00E825AC" w:rsidRDefault="003A6295" w:rsidP="00E54375">
      <w:pPr>
        <w:spacing w:line="360" w:lineRule="auto"/>
        <w:jc w:val="both"/>
        <w:rPr>
          <w:rFonts w:ascii="Arial" w:hAnsi="Arial" w:cs="Arial"/>
          <w:bCs/>
        </w:rPr>
      </w:pPr>
      <w:r w:rsidRPr="00E825AC">
        <w:rPr>
          <w:rFonts w:ascii="Arial" w:hAnsi="Arial" w:cs="Arial"/>
        </w:rPr>
        <w:t>Akademicka planeta</w:t>
      </w:r>
      <w:r w:rsidRPr="00E825AC">
        <w:rPr>
          <w:rFonts w:ascii="Arial" w:hAnsi="Arial" w:cs="Arial"/>
          <w:bCs/>
        </w:rPr>
        <w:tab/>
      </w:r>
      <w:r w:rsidR="00E20398" w:rsidRPr="00E825AC">
        <w:rPr>
          <w:rFonts w:ascii="Arial" w:hAnsi="Arial" w:cs="Arial"/>
          <w:bCs/>
        </w:rPr>
        <w:tab/>
      </w:r>
      <w:r w:rsidR="00E825AC">
        <w:rPr>
          <w:rFonts w:ascii="Arial" w:hAnsi="Arial" w:cs="Arial"/>
          <w:bCs/>
        </w:rPr>
        <w:tab/>
      </w:r>
      <w:hyperlink r:id="rId11" w:history="1">
        <w:r w:rsidRPr="00E825AC">
          <w:rPr>
            <w:rStyle w:val="Hipercze"/>
            <w:rFonts w:ascii="Arial" w:hAnsi="Arial" w:cs="Arial"/>
            <w:bCs/>
          </w:rPr>
          <w:t>http://academicearth.org/</w:t>
        </w:r>
      </w:hyperlink>
    </w:p>
    <w:p w:rsidR="003A6295" w:rsidRPr="00E825AC" w:rsidRDefault="003A6295" w:rsidP="00E54375">
      <w:pPr>
        <w:spacing w:line="360" w:lineRule="auto"/>
        <w:jc w:val="both"/>
        <w:rPr>
          <w:rFonts w:ascii="Arial" w:hAnsi="Arial" w:cs="Arial"/>
          <w:bCs/>
        </w:rPr>
      </w:pPr>
      <w:proofErr w:type="spellStart"/>
      <w:r w:rsidRPr="00E825AC">
        <w:rPr>
          <w:rFonts w:ascii="Arial" w:hAnsi="Arial" w:cs="Arial"/>
        </w:rPr>
        <w:t>Coursera</w:t>
      </w:r>
      <w:proofErr w:type="spellEnd"/>
      <w:r w:rsidRPr="00E825AC">
        <w:rPr>
          <w:rFonts w:ascii="Arial" w:hAnsi="Arial" w:cs="Arial"/>
          <w:bCs/>
        </w:rPr>
        <w:tab/>
      </w:r>
      <w:r w:rsidR="00E20398" w:rsidRPr="00E825AC">
        <w:rPr>
          <w:rFonts w:ascii="Arial" w:hAnsi="Arial" w:cs="Arial"/>
          <w:bCs/>
        </w:rPr>
        <w:tab/>
      </w:r>
      <w:r w:rsidR="00E20398" w:rsidRPr="00E825AC">
        <w:rPr>
          <w:rFonts w:ascii="Arial" w:hAnsi="Arial" w:cs="Arial"/>
          <w:bCs/>
        </w:rPr>
        <w:tab/>
      </w:r>
      <w:r w:rsidR="00E825AC">
        <w:rPr>
          <w:rFonts w:ascii="Arial" w:hAnsi="Arial" w:cs="Arial"/>
          <w:bCs/>
        </w:rPr>
        <w:tab/>
      </w:r>
      <w:r w:rsidR="00E825AC">
        <w:rPr>
          <w:rFonts w:ascii="Arial" w:hAnsi="Arial" w:cs="Arial"/>
          <w:bCs/>
        </w:rPr>
        <w:tab/>
      </w:r>
      <w:hyperlink r:id="rId12" w:history="1">
        <w:r w:rsidRPr="00E825AC">
          <w:rPr>
            <w:rStyle w:val="Hipercze"/>
            <w:rFonts w:ascii="Arial" w:hAnsi="Arial" w:cs="Arial"/>
            <w:bCs/>
          </w:rPr>
          <w:t>https://www.coursera.org/</w:t>
        </w:r>
      </w:hyperlink>
    </w:p>
    <w:p w:rsidR="003A6295" w:rsidRPr="00E825AC" w:rsidRDefault="003A6295" w:rsidP="00E54375">
      <w:pPr>
        <w:spacing w:line="360" w:lineRule="auto"/>
        <w:ind w:left="993" w:hanging="993"/>
        <w:jc w:val="both"/>
        <w:rPr>
          <w:rFonts w:ascii="Arial" w:hAnsi="Arial" w:cs="Arial"/>
          <w:bCs/>
        </w:rPr>
      </w:pPr>
      <w:proofErr w:type="spellStart"/>
      <w:r w:rsidRPr="00E825AC">
        <w:rPr>
          <w:rFonts w:ascii="Arial" w:hAnsi="Arial" w:cs="Arial"/>
          <w:bCs/>
        </w:rPr>
        <w:t>edX</w:t>
      </w:r>
      <w:proofErr w:type="spellEnd"/>
      <w:r w:rsidRPr="00E825AC">
        <w:rPr>
          <w:rFonts w:ascii="Arial" w:hAnsi="Arial" w:cs="Arial"/>
          <w:bCs/>
        </w:rPr>
        <w:tab/>
      </w:r>
      <w:r w:rsidRPr="00E825AC">
        <w:rPr>
          <w:rFonts w:ascii="Arial" w:hAnsi="Arial" w:cs="Arial"/>
          <w:bCs/>
        </w:rPr>
        <w:tab/>
      </w:r>
      <w:r w:rsidR="00E20398" w:rsidRPr="00E825AC">
        <w:rPr>
          <w:rFonts w:ascii="Arial" w:hAnsi="Arial" w:cs="Arial"/>
          <w:bCs/>
        </w:rPr>
        <w:tab/>
      </w:r>
      <w:r w:rsidR="00E20398" w:rsidRPr="00E825AC">
        <w:rPr>
          <w:rFonts w:ascii="Arial" w:hAnsi="Arial" w:cs="Arial"/>
          <w:bCs/>
        </w:rPr>
        <w:tab/>
      </w:r>
      <w:r w:rsidR="00E825AC">
        <w:rPr>
          <w:rFonts w:ascii="Arial" w:hAnsi="Arial" w:cs="Arial"/>
          <w:bCs/>
        </w:rPr>
        <w:tab/>
      </w:r>
      <w:r w:rsidR="00E825AC">
        <w:rPr>
          <w:rFonts w:ascii="Arial" w:hAnsi="Arial" w:cs="Arial"/>
          <w:bCs/>
        </w:rPr>
        <w:tab/>
      </w:r>
      <w:hyperlink r:id="rId13" w:history="1">
        <w:r w:rsidRPr="00E825AC">
          <w:rPr>
            <w:rStyle w:val="Hipercze"/>
            <w:rFonts w:ascii="Arial" w:hAnsi="Arial" w:cs="Arial"/>
            <w:bCs/>
          </w:rPr>
          <w:t>https://www.edx.org/</w:t>
        </w:r>
      </w:hyperlink>
    </w:p>
    <w:p w:rsidR="003A6295" w:rsidRPr="00E825AC" w:rsidRDefault="003A6295" w:rsidP="00E54375">
      <w:pPr>
        <w:jc w:val="both"/>
        <w:rPr>
          <w:rFonts w:ascii="Arial" w:hAnsi="Arial" w:cs="Arial"/>
          <w:lang w:val="en-US"/>
        </w:rPr>
      </w:pPr>
      <w:proofErr w:type="spellStart"/>
      <w:r w:rsidRPr="00E825AC">
        <w:rPr>
          <w:rFonts w:ascii="Arial" w:hAnsi="Arial" w:cs="Arial"/>
          <w:lang w:val="en-US"/>
        </w:rPr>
        <w:t>Udacity</w:t>
      </w:r>
      <w:proofErr w:type="spellEnd"/>
      <w:r w:rsidRPr="00E825AC">
        <w:rPr>
          <w:rFonts w:ascii="Arial" w:hAnsi="Arial" w:cs="Arial"/>
          <w:lang w:val="en-US"/>
        </w:rPr>
        <w:t xml:space="preserve">  </w:t>
      </w:r>
      <w:r w:rsidRPr="00E825AC">
        <w:rPr>
          <w:rFonts w:ascii="Arial" w:hAnsi="Arial" w:cs="Arial"/>
          <w:lang w:val="en-US"/>
        </w:rPr>
        <w:tab/>
      </w:r>
      <w:r w:rsidR="00E20398" w:rsidRPr="00E825AC">
        <w:rPr>
          <w:rFonts w:ascii="Arial" w:hAnsi="Arial" w:cs="Arial"/>
          <w:lang w:val="en-US"/>
        </w:rPr>
        <w:tab/>
      </w:r>
      <w:r w:rsidR="00E20398" w:rsidRPr="00E825AC">
        <w:rPr>
          <w:rFonts w:ascii="Arial" w:hAnsi="Arial" w:cs="Arial"/>
          <w:lang w:val="en-US"/>
        </w:rPr>
        <w:tab/>
      </w:r>
      <w:r w:rsidR="00E825AC">
        <w:rPr>
          <w:rFonts w:ascii="Arial" w:hAnsi="Arial" w:cs="Arial"/>
          <w:lang w:val="en-US"/>
        </w:rPr>
        <w:tab/>
      </w:r>
      <w:r w:rsidR="00E825AC">
        <w:rPr>
          <w:rFonts w:ascii="Arial" w:hAnsi="Arial" w:cs="Arial"/>
          <w:lang w:val="en-US"/>
        </w:rPr>
        <w:tab/>
      </w:r>
      <w:hyperlink r:id="rId14" w:history="1">
        <w:r w:rsidRPr="00E825AC">
          <w:rPr>
            <w:rStyle w:val="Hipercze"/>
            <w:rFonts w:ascii="Arial" w:hAnsi="Arial" w:cs="Arial"/>
            <w:lang w:val="en-US"/>
          </w:rPr>
          <w:t>https://www.udacity.com/</w:t>
        </w:r>
      </w:hyperlink>
    </w:p>
    <w:p w:rsidR="003A6295" w:rsidRPr="00E825AC" w:rsidRDefault="003A6295" w:rsidP="00E54375">
      <w:pPr>
        <w:jc w:val="both"/>
        <w:rPr>
          <w:rFonts w:ascii="Arial" w:hAnsi="Arial" w:cs="Arial"/>
          <w:lang w:val="en-US"/>
        </w:rPr>
      </w:pPr>
    </w:p>
    <w:p w:rsidR="003A6295" w:rsidRPr="00E825AC" w:rsidRDefault="003A6295" w:rsidP="00E54375">
      <w:pPr>
        <w:spacing w:line="360" w:lineRule="auto"/>
        <w:jc w:val="both"/>
        <w:rPr>
          <w:rFonts w:ascii="Arial" w:hAnsi="Arial" w:cs="Arial"/>
          <w:lang w:val="en-GB"/>
        </w:rPr>
      </w:pPr>
      <w:r w:rsidRPr="00E825AC">
        <w:rPr>
          <w:rFonts w:ascii="Arial" w:hAnsi="Arial" w:cs="Arial"/>
          <w:lang w:val="en-US"/>
        </w:rPr>
        <w:t xml:space="preserve">IT </w:t>
      </w:r>
      <w:proofErr w:type="spellStart"/>
      <w:r w:rsidRPr="00E825AC">
        <w:rPr>
          <w:rFonts w:ascii="Arial" w:hAnsi="Arial" w:cs="Arial"/>
          <w:lang w:val="en-US"/>
        </w:rPr>
        <w:t>Szkoła</w:t>
      </w:r>
      <w:proofErr w:type="spellEnd"/>
      <w:r w:rsidRPr="00E825AC">
        <w:rPr>
          <w:rFonts w:ascii="Arial" w:hAnsi="Arial" w:cs="Arial"/>
          <w:lang w:val="en-US"/>
        </w:rPr>
        <w:tab/>
      </w:r>
      <w:r w:rsidR="00E20398" w:rsidRPr="00E825AC">
        <w:rPr>
          <w:rFonts w:ascii="Arial" w:hAnsi="Arial" w:cs="Arial"/>
          <w:lang w:val="en-US"/>
        </w:rPr>
        <w:tab/>
      </w:r>
      <w:r w:rsidR="00E20398" w:rsidRPr="00E825AC">
        <w:rPr>
          <w:rFonts w:ascii="Arial" w:hAnsi="Arial" w:cs="Arial"/>
          <w:lang w:val="en-US"/>
        </w:rPr>
        <w:tab/>
      </w:r>
      <w:r w:rsidR="00E825AC">
        <w:rPr>
          <w:rFonts w:ascii="Arial" w:hAnsi="Arial" w:cs="Arial"/>
          <w:lang w:val="en-US"/>
        </w:rPr>
        <w:tab/>
      </w:r>
      <w:r w:rsidR="00E825AC">
        <w:rPr>
          <w:rFonts w:ascii="Arial" w:hAnsi="Arial" w:cs="Arial"/>
          <w:lang w:val="en-US"/>
        </w:rPr>
        <w:tab/>
      </w:r>
      <w:hyperlink r:id="rId15" w:history="1">
        <w:r w:rsidRPr="00E825AC">
          <w:rPr>
            <w:rStyle w:val="Hipercze"/>
            <w:rFonts w:ascii="Arial" w:hAnsi="Arial" w:cs="Arial"/>
            <w:lang w:val="en-US"/>
          </w:rPr>
          <w:t>http://it-szkola.edu.pl/</w:t>
        </w:r>
      </w:hyperlink>
    </w:p>
    <w:p w:rsidR="003A6295" w:rsidRPr="00E825AC" w:rsidRDefault="00E20398" w:rsidP="00E54375">
      <w:pPr>
        <w:spacing w:line="360" w:lineRule="auto"/>
        <w:ind w:left="993" w:hanging="993"/>
        <w:jc w:val="both"/>
        <w:rPr>
          <w:rFonts w:ascii="Arial" w:hAnsi="Arial" w:cs="Arial"/>
        </w:rPr>
      </w:pPr>
      <w:r w:rsidRPr="00E825AC">
        <w:rPr>
          <w:rFonts w:ascii="Arial" w:hAnsi="Arial" w:cs="Arial"/>
        </w:rPr>
        <w:t xml:space="preserve">Matematyka uniwersytecka </w:t>
      </w:r>
      <w:r w:rsidRPr="00E825AC">
        <w:rPr>
          <w:rFonts w:ascii="Arial" w:hAnsi="Arial" w:cs="Arial"/>
        </w:rPr>
        <w:tab/>
      </w:r>
      <w:r w:rsidRPr="00E825AC">
        <w:rPr>
          <w:rFonts w:ascii="Arial" w:hAnsi="Arial" w:cs="Arial"/>
        </w:rPr>
        <w:tab/>
      </w:r>
      <w:hyperlink r:id="rId16" w:history="1">
        <w:r w:rsidR="003A6295" w:rsidRPr="00E825AC">
          <w:rPr>
            <w:rStyle w:val="Hipercze"/>
            <w:rFonts w:ascii="Arial" w:hAnsi="Arial" w:cs="Arial"/>
          </w:rPr>
          <w:t>http://wazniak.mimuw.edu.pl/</w:t>
        </w:r>
      </w:hyperlink>
    </w:p>
    <w:p w:rsidR="003A6295" w:rsidRPr="00E825AC" w:rsidRDefault="003A6295" w:rsidP="00E54375">
      <w:pPr>
        <w:spacing w:line="360" w:lineRule="auto"/>
        <w:ind w:left="993" w:hanging="993"/>
        <w:jc w:val="both"/>
        <w:rPr>
          <w:rFonts w:ascii="Arial" w:hAnsi="Arial" w:cs="Arial"/>
        </w:rPr>
      </w:pPr>
      <w:r w:rsidRPr="00E825AC">
        <w:rPr>
          <w:rFonts w:ascii="Arial" w:hAnsi="Arial" w:cs="Arial"/>
        </w:rPr>
        <w:t>Matematyka i informatyka dla uczniów</w:t>
      </w:r>
      <w:r w:rsidRPr="00E825AC">
        <w:rPr>
          <w:rFonts w:ascii="Arial" w:hAnsi="Arial" w:cs="Arial"/>
        </w:rPr>
        <w:tab/>
      </w:r>
      <w:hyperlink r:id="rId17" w:history="1">
        <w:r w:rsidRPr="00E825AC">
          <w:rPr>
            <w:rStyle w:val="Hipercze"/>
            <w:rFonts w:ascii="Arial" w:hAnsi="Arial" w:cs="Arial"/>
          </w:rPr>
          <w:t>http://www.ucze-sie.pl/</w:t>
        </w:r>
      </w:hyperlink>
    </w:p>
    <w:p w:rsidR="00E20398" w:rsidRPr="00E825AC" w:rsidRDefault="00E20398" w:rsidP="00E54375">
      <w:pPr>
        <w:spacing w:line="360" w:lineRule="auto"/>
        <w:ind w:left="993" w:hanging="993"/>
        <w:jc w:val="both"/>
        <w:rPr>
          <w:rFonts w:ascii="Arial" w:hAnsi="Arial" w:cs="Arial"/>
        </w:rPr>
      </w:pPr>
    </w:p>
    <w:p w:rsidR="003A6295" w:rsidRPr="00E825AC" w:rsidRDefault="00E825AC" w:rsidP="00E543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Lista</w:t>
      </w:r>
      <w:r w:rsidR="00E20398" w:rsidRPr="00E825AC">
        <w:rPr>
          <w:rFonts w:ascii="Arial" w:hAnsi="Arial" w:cs="Arial"/>
        </w:rPr>
        <w:t xml:space="preserve"> portali oferujących kursy internetowe </w:t>
      </w:r>
      <w:r>
        <w:rPr>
          <w:rFonts w:ascii="Arial" w:hAnsi="Arial" w:cs="Arial"/>
        </w:rPr>
        <w:t>znajduje się w materiałach pomocniczych 1</w:t>
      </w:r>
      <w:r w:rsidR="00E20398" w:rsidRPr="00E825AC">
        <w:rPr>
          <w:rFonts w:ascii="Arial" w:hAnsi="Arial" w:cs="Arial"/>
        </w:rPr>
        <w:t>.</w:t>
      </w:r>
    </w:p>
    <w:p w:rsidR="006B6AAA" w:rsidRPr="00E825AC" w:rsidRDefault="006B6AAA" w:rsidP="00E54375">
      <w:pPr>
        <w:pStyle w:val="Nagwek2"/>
        <w:jc w:val="both"/>
        <w:rPr>
          <w:rFonts w:ascii="Arial" w:hAnsi="Arial" w:cs="Arial"/>
        </w:rPr>
      </w:pPr>
      <w:r w:rsidRPr="00E825AC">
        <w:rPr>
          <w:rFonts w:ascii="Arial" w:hAnsi="Arial" w:cs="Arial"/>
        </w:rPr>
        <w:t>Rozwiązanie</w:t>
      </w:r>
    </w:p>
    <w:p w:rsidR="006B6AAA" w:rsidRPr="00E825AC" w:rsidRDefault="006B6AAA" w:rsidP="00E54375">
      <w:pPr>
        <w:jc w:val="both"/>
        <w:rPr>
          <w:rFonts w:ascii="Arial" w:hAnsi="Arial" w:cs="Arial"/>
        </w:rPr>
      </w:pPr>
    </w:p>
    <w:p w:rsidR="00CB1C96" w:rsidRPr="00E825AC" w:rsidRDefault="00E20398" w:rsidP="00E54375">
      <w:pPr>
        <w:spacing w:line="360" w:lineRule="auto"/>
        <w:ind w:firstLine="708"/>
        <w:jc w:val="both"/>
        <w:rPr>
          <w:rFonts w:ascii="Arial" w:hAnsi="Arial" w:cs="Arial"/>
        </w:rPr>
      </w:pPr>
      <w:r w:rsidRPr="00E825AC">
        <w:rPr>
          <w:rFonts w:ascii="Arial" w:hAnsi="Arial" w:cs="Arial"/>
        </w:rPr>
        <w:t xml:space="preserve">Uczniowie wybierają jeden z portali i zapoznają się z nim, tworzą krótką notatkę na temat wybranego portalu. Większość portali wymaga rejestracji, aby można było skorzystać z pełnych kursów, jednak orientację w ofercie portali można uzyskać bez </w:t>
      </w:r>
      <w:r w:rsidRPr="00E825AC">
        <w:rPr>
          <w:rFonts w:ascii="Arial" w:hAnsi="Arial" w:cs="Arial"/>
        </w:rPr>
        <w:lastRenderedPageBreak/>
        <w:t>logowania się.</w:t>
      </w:r>
      <w:r w:rsidR="00976DC5" w:rsidRPr="00E825AC">
        <w:rPr>
          <w:rFonts w:ascii="Arial" w:hAnsi="Arial" w:cs="Arial"/>
        </w:rPr>
        <w:t xml:space="preserve"> Mogą to robić w małych grupach (do 3 osób). </w:t>
      </w:r>
      <w:r w:rsidR="00742FC1" w:rsidRPr="00E825AC">
        <w:rPr>
          <w:rFonts w:ascii="Arial" w:hAnsi="Arial" w:cs="Arial"/>
        </w:rPr>
        <w:t xml:space="preserve">Ważna jest prezentacja </w:t>
      </w:r>
      <w:r w:rsidRPr="00E825AC">
        <w:rPr>
          <w:rFonts w:ascii="Arial" w:hAnsi="Arial" w:cs="Arial"/>
        </w:rPr>
        <w:t>portali</w:t>
      </w:r>
      <w:r w:rsidR="00742FC1" w:rsidRPr="00E825AC">
        <w:rPr>
          <w:rFonts w:ascii="Arial" w:hAnsi="Arial" w:cs="Arial"/>
        </w:rPr>
        <w:t xml:space="preserve"> całej klasie – by każdy uczeń zyskał orientację</w:t>
      </w:r>
      <w:r w:rsidRPr="00E825AC">
        <w:rPr>
          <w:rFonts w:ascii="Arial" w:hAnsi="Arial" w:cs="Arial"/>
        </w:rPr>
        <w:t xml:space="preserve">, jakie są możliwości kształcenia się </w:t>
      </w:r>
      <w:r w:rsidR="00742FC1" w:rsidRPr="00E825AC">
        <w:rPr>
          <w:rFonts w:ascii="Arial" w:hAnsi="Arial" w:cs="Arial"/>
        </w:rPr>
        <w:t>w Internecie.</w:t>
      </w:r>
    </w:p>
    <w:p w:rsidR="00976DC5" w:rsidRPr="00E825AC" w:rsidRDefault="00976DC5" w:rsidP="00E54375">
      <w:pPr>
        <w:spacing w:line="360" w:lineRule="auto"/>
        <w:jc w:val="both"/>
        <w:rPr>
          <w:rFonts w:ascii="Arial" w:hAnsi="Arial" w:cs="Arial"/>
        </w:rPr>
      </w:pPr>
    </w:p>
    <w:p w:rsidR="006B6AAA" w:rsidRPr="00E825AC" w:rsidRDefault="006B6AAA" w:rsidP="00E54375">
      <w:pPr>
        <w:pStyle w:val="Nagwek2"/>
        <w:jc w:val="both"/>
        <w:rPr>
          <w:rFonts w:ascii="Arial" w:hAnsi="Arial" w:cs="Arial"/>
        </w:rPr>
      </w:pPr>
      <w:r w:rsidRPr="00E825AC">
        <w:rPr>
          <w:rFonts w:ascii="Arial" w:hAnsi="Arial" w:cs="Arial"/>
        </w:rPr>
        <w:t>Czas realizacji</w:t>
      </w:r>
    </w:p>
    <w:p w:rsidR="006B6AAA" w:rsidRPr="00E825AC" w:rsidRDefault="00976DC5" w:rsidP="00E54375">
      <w:pPr>
        <w:jc w:val="both"/>
        <w:rPr>
          <w:rFonts w:ascii="Arial" w:hAnsi="Arial" w:cs="Arial"/>
        </w:rPr>
      </w:pPr>
      <w:r w:rsidRPr="00E825AC">
        <w:rPr>
          <w:rFonts w:ascii="Arial" w:hAnsi="Arial" w:cs="Arial"/>
        </w:rPr>
        <w:t>3</w:t>
      </w:r>
      <w:r w:rsidR="00C01B84" w:rsidRPr="00E825AC">
        <w:rPr>
          <w:rFonts w:ascii="Arial" w:hAnsi="Arial" w:cs="Arial"/>
        </w:rPr>
        <w:t>0</w:t>
      </w:r>
      <w:r w:rsidR="006B6AAA" w:rsidRPr="00E825AC">
        <w:rPr>
          <w:rFonts w:ascii="Arial" w:hAnsi="Arial" w:cs="Arial"/>
        </w:rPr>
        <w:t xml:space="preserve"> minut </w:t>
      </w:r>
    </w:p>
    <w:sectPr w:rsidR="006B6AAA" w:rsidRPr="00E825AC" w:rsidSect="00E825AC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417" w:right="1274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1FA" w:rsidRDefault="009371FA">
      <w:r>
        <w:separator/>
      </w:r>
    </w:p>
  </w:endnote>
  <w:endnote w:type="continuationSeparator" w:id="0">
    <w:p w:rsidR="009371FA" w:rsidRDefault="0093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Droid Sans Mono">
    <w:altName w:val="MS Mincho"/>
    <w:charset w:val="80"/>
    <w:family w:val="modern"/>
    <w:pitch w:val="fixed"/>
  </w:font>
  <w:font w:name="WenQuanYi Zen Hei Mono">
    <w:charset w:val="80"/>
    <w:family w:val="modern"/>
    <w:pitch w:val="fixed"/>
  </w:font>
  <w:font w:name="Lohit Hindi">
    <w:altName w:val="MS Mincho"/>
    <w:charset w:val="80"/>
    <w:family w:val="auto"/>
    <w:pitch w:val="variable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AA" w:rsidRDefault="006B6AAA">
    <w:pPr>
      <w:pStyle w:val="Stopka"/>
      <w:ind w:right="360"/>
      <w:jc w:val="center"/>
    </w:pPr>
    <w:r>
      <w:rPr>
        <w:i/>
        <w:sz w:val="18"/>
        <w:szCs w:val="18"/>
      </w:rPr>
      <w:t xml:space="preserve">„Projekt współfinansowany przez Unię Europejską w ramach Europejskiego Funduszu </w:t>
    </w:r>
    <w:r>
      <w:rPr>
        <w:rFonts w:ascii="Times New (W1)" w:hAnsi="Times New (W1)" w:cs="Times New (W1)"/>
        <w:i/>
        <w:iCs/>
        <w:sz w:val="18"/>
        <w:szCs w:val="18"/>
      </w:rPr>
      <w:t>Społecznego”</w:t>
    </w:r>
    <w:r>
      <w:rPr>
        <w:sz w:val="18"/>
        <w:szCs w:val="18"/>
      </w:rPr>
      <w:t xml:space="preserve"> </w:t>
    </w:r>
    <w:r>
      <w:rPr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E54375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AA" w:rsidRDefault="006B6A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1FA" w:rsidRDefault="009371FA">
      <w:r>
        <w:separator/>
      </w:r>
    </w:p>
  </w:footnote>
  <w:footnote w:type="continuationSeparator" w:id="0">
    <w:p w:rsidR="009371FA" w:rsidRDefault="00937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92" w:type="dxa"/>
      <w:tblLayout w:type="fixed"/>
      <w:tblLook w:val="0000" w:firstRow="0" w:lastRow="0" w:firstColumn="0" w:lastColumn="0" w:noHBand="0" w:noVBand="0"/>
    </w:tblPr>
    <w:tblGrid>
      <w:gridCol w:w="3780"/>
      <w:gridCol w:w="3600"/>
      <w:gridCol w:w="3420"/>
    </w:tblGrid>
    <w:tr w:rsidR="006B6AAA">
      <w:trPr>
        <w:trHeight w:val="1252"/>
      </w:trPr>
      <w:tc>
        <w:tcPr>
          <w:tcW w:w="3780" w:type="dxa"/>
          <w:shd w:val="clear" w:color="auto" w:fill="auto"/>
        </w:tcPr>
        <w:p w:rsidR="006B6AAA" w:rsidRDefault="00E854E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CFD1BD3" wp14:editId="15216F95">
                <wp:extent cx="1759585" cy="888365"/>
                <wp:effectExtent l="0" t="0" r="0" b="0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9585" cy="8883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  <w:shd w:val="clear" w:color="auto" w:fill="auto"/>
        </w:tcPr>
        <w:p w:rsidR="006B6AAA" w:rsidRDefault="00E854E9">
          <w:pPr>
            <w:pStyle w:val="Nagwek"/>
            <w:snapToGrid w:val="0"/>
            <w:jc w:val="center"/>
            <w:rPr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935" distR="114935" simplePos="0" relativeHeight="251657216" behindDoc="0" locked="0" layoutInCell="1" allowOverlap="1" wp14:anchorId="3EC25968" wp14:editId="40ECC00D">
                <wp:simplePos x="0" y="0"/>
                <wp:positionH relativeFrom="margin">
                  <wp:posOffset>331470</wp:posOffset>
                </wp:positionH>
                <wp:positionV relativeFrom="paragraph">
                  <wp:posOffset>151130</wp:posOffset>
                </wp:positionV>
                <wp:extent cx="1484630" cy="567055"/>
                <wp:effectExtent l="0" t="0" r="0" b="0"/>
                <wp:wrapNone/>
                <wp:docPr id="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4630" cy="5670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  <w:shd w:val="clear" w:color="auto" w:fill="auto"/>
        </w:tcPr>
        <w:p w:rsidR="006B6AAA" w:rsidRDefault="00E854E9">
          <w:pPr>
            <w:pStyle w:val="Nagwek"/>
            <w:snapToGrid w:val="0"/>
            <w:jc w:val="right"/>
            <w:rPr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935" distR="114935" simplePos="0" relativeHeight="251658240" behindDoc="0" locked="0" layoutInCell="1" allowOverlap="1" wp14:anchorId="55908152" wp14:editId="23BE1563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4075" cy="935990"/>
                <wp:effectExtent l="0" t="0" r="0" b="0"/>
                <wp:wrapTopAndBottom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9359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B6AAA" w:rsidRDefault="006B6A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AA" w:rsidRDefault="006B6A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tarSymbol" w:hAnsi="StarSymbol" w:cs="StarSymbol"/>
        <w:sz w:val="18"/>
        <w:szCs w:val="18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Norm-wyliczenie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1C"/>
    <w:rsid w:val="00031A11"/>
    <w:rsid w:val="00036A94"/>
    <w:rsid w:val="00125316"/>
    <w:rsid w:val="0015101C"/>
    <w:rsid w:val="0017345B"/>
    <w:rsid w:val="001843A7"/>
    <w:rsid w:val="003A42F9"/>
    <w:rsid w:val="003A6295"/>
    <w:rsid w:val="003F0208"/>
    <w:rsid w:val="004A03BA"/>
    <w:rsid w:val="004E4B91"/>
    <w:rsid w:val="0050530B"/>
    <w:rsid w:val="00510B89"/>
    <w:rsid w:val="00602A8F"/>
    <w:rsid w:val="006757A5"/>
    <w:rsid w:val="00693604"/>
    <w:rsid w:val="006B6AAA"/>
    <w:rsid w:val="00717157"/>
    <w:rsid w:val="00742FC1"/>
    <w:rsid w:val="007567B0"/>
    <w:rsid w:val="007663D3"/>
    <w:rsid w:val="007C11BD"/>
    <w:rsid w:val="007F39F7"/>
    <w:rsid w:val="00865B27"/>
    <w:rsid w:val="00875963"/>
    <w:rsid w:val="009371FA"/>
    <w:rsid w:val="00976DC5"/>
    <w:rsid w:val="009E325E"/>
    <w:rsid w:val="009E5C3F"/>
    <w:rsid w:val="00A10615"/>
    <w:rsid w:val="00B60566"/>
    <w:rsid w:val="00B84C29"/>
    <w:rsid w:val="00BE3230"/>
    <w:rsid w:val="00C01B84"/>
    <w:rsid w:val="00C0266F"/>
    <w:rsid w:val="00CB1C96"/>
    <w:rsid w:val="00DB5B77"/>
    <w:rsid w:val="00DF33E6"/>
    <w:rsid w:val="00E20398"/>
    <w:rsid w:val="00E5191D"/>
    <w:rsid w:val="00E54375"/>
    <w:rsid w:val="00E825AC"/>
    <w:rsid w:val="00E854E9"/>
    <w:rsid w:val="00F73BAC"/>
    <w:rsid w:val="00F9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276" w:lineRule="auto"/>
      <w:jc w:val="both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Symbol" w:hAnsi="Symbol" w:cs="Symbol"/>
      <w:color w:val="3F77BC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hAnsi="Arial" w:cs="Arial"/>
      <w:sz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ZwykytekstZnak">
    <w:name w:val="Zwykły tekst Znak"/>
    <w:rPr>
      <w:rFonts w:ascii="Consolas" w:eastAsia="Calibri" w:hAnsi="Consolas" w:cs="Times New Roman"/>
      <w:sz w:val="21"/>
      <w:szCs w:val="21"/>
    </w:rPr>
  </w:style>
  <w:style w:type="character" w:customStyle="1" w:styleId="TekstpodstawowyZnak">
    <w:name w:val="Tekst podstawowy Znak"/>
    <w:rPr>
      <w:sz w:val="24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TytuZnak">
    <w:name w:val="Tytuł Znak"/>
    <w:rPr>
      <w:b/>
      <w:sz w:val="28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Tekstzastpczy">
    <w:name w:val="Placeholder Text"/>
    <w:rPr>
      <w:color w:val="808080"/>
    </w:rPr>
  </w:style>
  <w:style w:type="character" w:styleId="Uwydatnienie">
    <w:name w:val="Emphasis"/>
    <w:qFormat/>
    <w:rPr>
      <w:i/>
      <w:iCs/>
    </w:rPr>
  </w:style>
  <w:style w:type="character" w:customStyle="1" w:styleId="TekstprzypisukocowegoZnak">
    <w:name w:val="Tekst przypisu końcowego Znak"/>
    <w:rPr>
      <w:rFonts w:ascii="Calibri" w:hAnsi="Calibri" w:cs="Calibri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hAnsi="Calibri" w:cs="Calibri"/>
    </w:rPr>
  </w:style>
  <w:style w:type="character" w:customStyle="1" w:styleId="TematkomentarzaZnak">
    <w:name w:val="Temat komentarza Znak"/>
    <w:rPr>
      <w:rFonts w:ascii="Calibri" w:hAnsi="Calibri" w:cs="Calibri"/>
      <w:b/>
      <w:bCs/>
    </w:rPr>
  </w:style>
  <w:style w:type="character" w:customStyle="1" w:styleId="Nagwek6Znak">
    <w:name w:val="Nagłówek 6 Znak"/>
    <w:rPr>
      <w:rFonts w:ascii="Calibri" w:hAnsi="Calibri" w:cs="Calibri"/>
      <w:b/>
      <w:bCs/>
      <w:sz w:val="22"/>
      <w:szCs w:val="22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8"/>
      <w:szCs w:val="20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widowControl w:val="0"/>
    </w:pPr>
    <w:rPr>
      <w:sz w:val="20"/>
      <w:szCs w:val="20"/>
    </w:rPr>
  </w:style>
  <w:style w:type="paragraph" w:customStyle="1" w:styleId="Zwykytekst1">
    <w:name w:val="Zwykły tekst1"/>
    <w:basedOn w:val="Normalny"/>
    <w:rPr>
      <w:rFonts w:ascii="Consolas" w:eastAsia="Calibri" w:hAnsi="Consolas"/>
      <w:sz w:val="21"/>
      <w:szCs w:val="21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western">
    <w:name w:val="western"/>
    <w:basedOn w:val="Normalny"/>
    <w:pPr>
      <w:spacing w:before="280" w:after="280"/>
    </w:pPr>
    <w:rPr>
      <w:color w:val="333333"/>
      <w:sz w:val="22"/>
      <w:szCs w:val="22"/>
    </w:rPr>
  </w:style>
  <w:style w:type="paragraph" w:styleId="Tekstprzypisukocowego">
    <w:name w:val="endnote text"/>
    <w:basedOn w:val="Normalny"/>
    <w:rPr>
      <w:rFonts w:ascii="Calibri" w:hAnsi="Calibri" w:cs="Calibri"/>
      <w:sz w:val="20"/>
      <w:szCs w:val="20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xt">
    <w:name w:val="Text"/>
    <w:basedOn w:val="Normalny"/>
    <w:pPr>
      <w:spacing w:after="240"/>
      <w:ind w:firstLine="1440"/>
    </w:pPr>
    <w:rPr>
      <w:szCs w:val="20"/>
      <w:lang w:val="en-US"/>
    </w:rPr>
  </w:style>
  <w:style w:type="paragraph" w:customStyle="1" w:styleId="Legenda1">
    <w:name w:val="Legenda1"/>
    <w:basedOn w:val="Normalny"/>
    <w:next w:val="Normalny"/>
    <w:pPr>
      <w:spacing w:after="200" w:line="276" w:lineRule="auto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wstpniesformatowany">
    <w:name w:val="Tekst wstępnie sformatowany"/>
    <w:basedOn w:val="Normalny"/>
    <w:rPr>
      <w:rFonts w:ascii="Droid Sans Mono" w:eastAsia="WenQuanYi Zen Hei Mono" w:hAnsi="Droid Sans Mono" w:cs="Lohit Hindi"/>
      <w:sz w:val="20"/>
      <w:szCs w:val="20"/>
    </w:rPr>
  </w:style>
  <w:style w:type="paragraph" w:customStyle="1" w:styleId="Norm-wyliczenie">
    <w:name w:val="Norm - wyliczenie"/>
    <w:basedOn w:val="Normalny"/>
    <w:pPr>
      <w:numPr>
        <w:numId w:val="2"/>
      </w:numPr>
      <w:spacing w:after="200" w:line="276" w:lineRule="auto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Wtrynt">
    <w:name w:val="Wtrynt"/>
    <w:basedOn w:val="Normalny"/>
    <w:pPr>
      <w:spacing w:before="240" w:after="240" w:line="276" w:lineRule="auto"/>
      <w:ind w:left="567"/>
      <w:jc w:val="both"/>
    </w:pPr>
    <w:rPr>
      <w:rFonts w:ascii="Calibri" w:eastAsia="Calibri" w:hAnsi="Calibri" w:cs="Calibri"/>
      <w:color w:val="3F77BC"/>
      <w:sz w:val="22"/>
      <w:szCs w:val="22"/>
    </w:rPr>
  </w:style>
  <w:style w:type="paragraph" w:customStyle="1" w:styleId="TEMAT">
    <w:name w:val="TEMAT"/>
    <w:basedOn w:val="Normalny"/>
    <w:pPr>
      <w:spacing w:before="360" w:after="720" w:line="20" w:lineRule="atLeast"/>
      <w:jc w:val="both"/>
    </w:pPr>
    <w:rPr>
      <w:rFonts w:ascii="Calibri" w:eastAsia="Calibri" w:hAnsi="Calibri" w:cs="Arial"/>
      <w:sz w:val="32"/>
      <w:szCs w:val="22"/>
    </w:rPr>
  </w:style>
  <w:style w:type="paragraph" w:customStyle="1" w:styleId="Nagwek3-2">
    <w:name w:val="Nagłówek 3-2"/>
    <w:basedOn w:val="Nagwek3"/>
    <w:pPr>
      <w:numPr>
        <w:ilvl w:val="0"/>
        <w:numId w:val="0"/>
      </w:numPr>
      <w:spacing w:after="200" w:line="276" w:lineRule="auto"/>
      <w:jc w:val="both"/>
    </w:pPr>
    <w:rPr>
      <w:rFonts w:ascii="Calibri" w:hAnsi="Calibri" w:cs="Times New Roman"/>
      <w:color w:val="3F77BC"/>
      <w:sz w:val="24"/>
    </w:rPr>
  </w:style>
  <w:style w:type="paragraph" w:customStyle="1" w:styleId="Norm-wyliczenie-glebsze">
    <w:name w:val="Norm - wyliczenie - glebsze"/>
    <w:basedOn w:val="Norm-wyliczenie"/>
    <w:pPr>
      <w:numPr>
        <w:numId w:val="0"/>
      </w:numPr>
      <w:spacing w:after="120"/>
      <w:ind w:left="1276" w:hanging="56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276" w:lineRule="auto"/>
      <w:jc w:val="both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Symbol" w:hAnsi="Symbol" w:cs="Symbol"/>
      <w:color w:val="3F77BC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hAnsi="Arial" w:cs="Arial"/>
      <w:sz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ZwykytekstZnak">
    <w:name w:val="Zwykły tekst Znak"/>
    <w:rPr>
      <w:rFonts w:ascii="Consolas" w:eastAsia="Calibri" w:hAnsi="Consolas" w:cs="Times New Roman"/>
      <w:sz w:val="21"/>
      <w:szCs w:val="21"/>
    </w:rPr>
  </w:style>
  <w:style w:type="character" w:customStyle="1" w:styleId="TekstpodstawowyZnak">
    <w:name w:val="Tekst podstawowy Znak"/>
    <w:rPr>
      <w:sz w:val="24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TytuZnak">
    <w:name w:val="Tytuł Znak"/>
    <w:rPr>
      <w:b/>
      <w:sz w:val="28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Tekstzastpczy">
    <w:name w:val="Placeholder Text"/>
    <w:rPr>
      <w:color w:val="808080"/>
    </w:rPr>
  </w:style>
  <w:style w:type="character" w:styleId="Uwydatnienie">
    <w:name w:val="Emphasis"/>
    <w:qFormat/>
    <w:rPr>
      <w:i/>
      <w:iCs/>
    </w:rPr>
  </w:style>
  <w:style w:type="character" w:customStyle="1" w:styleId="TekstprzypisukocowegoZnak">
    <w:name w:val="Tekst przypisu końcowego Znak"/>
    <w:rPr>
      <w:rFonts w:ascii="Calibri" w:hAnsi="Calibri" w:cs="Calibri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hAnsi="Calibri" w:cs="Calibri"/>
    </w:rPr>
  </w:style>
  <w:style w:type="character" w:customStyle="1" w:styleId="TematkomentarzaZnak">
    <w:name w:val="Temat komentarza Znak"/>
    <w:rPr>
      <w:rFonts w:ascii="Calibri" w:hAnsi="Calibri" w:cs="Calibri"/>
      <w:b/>
      <w:bCs/>
    </w:rPr>
  </w:style>
  <w:style w:type="character" w:customStyle="1" w:styleId="Nagwek6Znak">
    <w:name w:val="Nagłówek 6 Znak"/>
    <w:rPr>
      <w:rFonts w:ascii="Calibri" w:hAnsi="Calibri" w:cs="Calibri"/>
      <w:b/>
      <w:bCs/>
      <w:sz w:val="22"/>
      <w:szCs w:val="22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8"/>
      <w:szCs w:val="20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widowControl w:val="0"/>
    </w:pPr>
    <w:rPr>
      <w:sz w:val="20"/>
      <w:szCs w:val="20"/>
    </w:rPr>
  </w:style>
  <w:style w:type="paragraph" w:customStyle="1" w:styleId="Zwykytekst1">
    <w:name w:val="Zwykły tekst1"/>
    <w:basedOn w:val="Normalny"/>
    <w:rPr>
      <w:rFonts w:ascii="Consolas" w:eastAsia="Calibri" w:hAnsi="Consolas"/>
      <w:sz w:val="21"/>
      <w:szCs w:val="21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western">
    <w:name w:val="western"/>
    <w:basedOn w:val="Normalny"/>
    <w:pPr>
      <w:spacing w:before="280" w:after="280"/>
    </w:pPr>
    <w:rPr>
      <w:color w:val="333333"/>
      <w:sz w:val="22"/>
      <w:szCs w:val="22"/>
    </w:rPr>
  </w:style>
  <w:style w:type="paragraph" w:styleId="Tekstprzypisukocowego">
    <w:name w:val="endnote text"/>
    <w:basedOn w:val="Normalny"/>
    <w:rPr>
      <w:rFonts w:ascii="Calibri" w:hAnsi="Calibri" w:cs="Calibri"/>
      <w:sz w:val="20"/>
      <w:szCs w:val="20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xt">
    <w:name w:val="Text"/>
    <w:basedOn w:val="Normalny"/>
    <w:pPr>
      <w:spacing w:after="240"/>
      <w:ind w:firstLine="1440"/>
    </w:pPr>
    <w:rPr>
      <w:szCs w:val="20"/>
      <w:lang w:val="en-US"/>
    </w:rPr>
  </w:style>
  <w:style w:type="paragraph" w:customStyle="1" w:styleId="Legenda1">
    <w:name w:val="Legenda1"/>
    <w:basedOn w:val="Normalny"/>
    <w:next w:val="Normalny"/>
    <w:pPr>
      <w:spacing w:after="200" w:line="276" w:lineRule="auto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wstpniesformatowany">
    <w:name w:val="Tekst wstępnie sformatowany"/>
    <w:basedOn w:val="Normalny"/>
    <w:rPr>
      <w:rFonts w:ascii="Droid Sans Mono" w:eastAsia="WenQuanYi Zen Hei Mono" w:hAnsi="Droid Sans Mono" w:cs="Lohit Hindi"/>
      <w:sz w:val="20"/>
      <w:szCs w:val="20"/>
    </w:rPr>
  </w:style>
  <w:style w:type="paragraph" w:customStyle="1" w:styleId="Norm-wyliczenie">
    <w:name w:val="Norm - wyliczenie"/>
    <w:basedOn w:val="Normalny"/>
    <w:pPr>
      <w:numPr>
        <w:numId w:val="2"/>
      </w:numPr>
      <w:spacing w:after="200" w:line="276" w:lineRule="auto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Wtrynt">
    <w:name w:val="Wtrynt"/>
    <w:basedOn w:val="Normalny"/>
    <w:pPr>
      <w:spacing w:before="240" w:after="240" w:line="276" w:lineRule="auto"/>
      <w:ind w:left="567"/>
      <w:jc w:val="both"/>
    </w:pPr>
    <w:rPr>
      <w:rFonts w:ascii="Calibri" w:eastAsia="Calibri" w:hAnsi="Calibri" w:cs="Calibri"/>
      <w:color w:val="3F77BC"/>
      <w:sz w:val="22"/>
      <w:szCs w:val="22"/>
    </w:rPr>
  </w:style>
  <w:style w:type="paragraph" w:customStyle="1" w:styleId="TEMAT">
    <w:name w:val="TEMAT"/>
    <w:basedOn w:val="Normalny"/>
    <w:pPr>
      <w:spacing w:before="360" w:after="720" w:line="20" w:lineRule="atLeast"/>
      <w:jc w:val="both"/>
    </w:pPr>
    <w:rPr>
      <w:rFonts w:ascii="Calibri" w:eastAsia="Calibri" w:hAnsi="Calibri" w:cs="Arial"/>
      <w:sz w:val="32"/>
      <w:szCs w:val="22"/>
    </w:rPr>
  </w:style>
  <w:style w:type="paragraph" w:customStyle="1" w:styleId="Nagwek3-2">
    <w:name w:val="Nagłówek 3-2"/>
    <w:basedOn w:val="Nagwek3"/>
    <w:pPr>
      <w:numPr>
        <w:ilvl w:val="0"/>
        <w:numId w:val="0"/>
      </w:numPr>
      <w:spacing w:after="200" w:line="276" w:lineRule="auto"/>
      <w:jc w:val="both"/>
    </w:pPr>
    <w:rPr>
      <w:rFonts w:ascii="Calibri" w:hAnsi="Calibri" w:cs="Times New Roman"/>
      <w:color w:val="3F77BC"/>
      <w:sz w:val="24"/>
    </w:rPr>
  </w:style>
  <w:style w:type="paragraph" w:customStyle="1" w:styleId="Norm-wyliczenie-glebsze">
    <w:name w:val="Norm - wyliczenie - glebsze"/>
    <w:basedOn w:val="Norm-wyliczenie"/>
    <w:pPr>
      <w:numPr>
        <w:numId w:val="0"/>
      </w:numPr>
      <w:spacing w:after="120"/>
      <w:ind w:left="1276" w:hanging="56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dx.org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www.coursera.org/" TargetMode="External"/><Relationship Id="rId17" Type="http://schemas.openxmlformats.org/officeDocument/2006/relationships/hyperlink" Target="http://www.ucze-sie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azniak.mimuw.edu.pl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cademicearth.or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t-szkola.edu.pl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d.ted.com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ed.com/" TargetMode="External"/><Relationship Id="rId14" Type="http://schemas.openxmlformats.org/officeDocument/2006/relationships/hyperlink" Target="https://www.udacity.com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D75CB-54EB-422A-A1D1-9A8751083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Links>
    <vt:vector size="6" baseType="variant">
      <vt:variant>
        <vt:i4>6553652</vt:i4>
      </vt:variant>
      <vt:variant>
        <vt:i4>0</vt:i4>
      </vt:variant>
      <vt:variant>
        <vt:i4>0</vt:i4>
      </vt:variant>
      <vt:variant>
        <vt:i4>5</vt:i4>
      </vt:variant>
      <vt:variant>
        <vt:lpwstr>https://www.khanacademy.org/cs/satelita-wok-ziemi-w/2522916080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jgolaszewska</dc:creator>
  <cp:keywords/>
  <cp:lastModifiedBy>Magda Kopacz</cp:lastModifiedBy>
  <cp:revision>3</cp:revision>
  <cp:lastPrinted>2013-09-05T13:41:00Z</cp:lastPrinted>
  <dcterms:created xsi:type="dcterms:W3CDTF">2014-09-12T11:46:00Z</dcterms:created>
  <dcterms:modified xsi:type="dcterms:W3CDTF">2014-09-16T13:08:00Z</dcterms:modified>
</cp:coreProperties>
</file>