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A7" w:rsidRPr="000B43BC" w:rsidRDefault="00FD4DA7" w:rsidP="00FD4D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</w:pPr>
      <w:r w:rsidRPr="000B43BC"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  <w:t>Zadani</w:t>
      </w:r>
      <w:r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  <w:t>e</w:t>
      </w:r>
      <w:r w:rsidRPr="000B43BC"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  <w:t xml:space="preserve"> domowe</w:t>
      </w:r>
      <w:r>
        <w:rPr>
          <w:rFonts w:ascii="Arial" w:eastAsia="Times New Roman" w:hAnsi="Arial" w:cs="Arial"/>
          <w:b/>
          <w:bCs/>
          <w:color w:val="1F497D"/>
          <w:sz w:val="28"/>
          <w:szCs w:val="24"/>
          <w:lang w:eastAsia="pl-PL"/>
        </w:rPr>
        <w:t xml:space="preserve"> 4</w:t>
      </w:r>
    </w:p>
    <w:p w:rsidR="00FD4DA7" w:rsidRDefault="00FD4DA7" w:rsidP="00FD4D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FD4DA7" w:rsidRPr="00FD4DA7" w:rsidRDefault="00FD4DA7" w:rsidP="00FD4DA7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FD4DA7" w:rsidRDefault="00FD4DA7" w:rsidP="00FD4DA7">
      <w:pPr>
        <w:spacing w:after="0" w:line="360" w:lineRule="auto"/>
        <w:rPr>
          <w:rFonts w:ascii="Arial" w:hAnsi="Arial" w:cs="Arial"/>
          <w:sz w:val="24"/>
        </w:rPr>
      </w:pPr>
      <w:r w:rsidRPr="00FD4DA7">
        <w:rPr>
          <w:rFonts w:ascii="Arial" w:hAnsi="Arial" w:cs="Arial"/>
          <w:sz w:val="24"/>
        </w:rPr>
        <w:t>Korzystając z podręcznika lub innego źródła, zapoznaj się z algorytmem szybkiego podnoszenia do potęgi, w którym korzysta się reprezentacji binarnej wykładnika i st</w:t>
      </w:r>
      <w:r w:rsidRPr="00FD4DA7">
        <w:rPr>
          <w:rFonts w:ascii="Arial" w:hAnsi="Arial" w:cs="Arial"/>
          <w:sz w:val="24"/>
        </w:rPr>
        <w:t>o</w:t>
      </w:r>
      <w:r w:rsidRPr="00FD4DA7">
        <w:rPr>
          <w:rFonts w:ascii="Arial" w:hAnsi="Arial" w:cs="Arial"/>
          <w:sz w:val="24"/>
        </w:rPr>
        <w:t xml:space="preserve">sowany jest schemat </w:t>
      </w:r>
      <w:proofErr w:type="spellStart"/>
      <w:r w:rsidRPr="00FD4DA7">
        <w:rPr>
          <w:rFonts w:ascii="Arial" w:hAnsi="Arial" w:cs="Arial"/>
          <w:sz w:val="24"/>
        </w:rPr>
        <w:t>Hornera</w:t>
      </w:r>
      <w:proofErr w:type="spellEnd"/>
      <w:r w:rsidRPr="00FD4DA7">
        <w:rPr>
          <w:rFonts w:ascii="Arial" w:hAnsi="Arial" w:cs="Arial"/>
          <w:sz w:val="24"/>
        </w:rPr>
        <w:t>. Zapisz proces wyznaczania potęgi 2</w:t>
      </w:r>
      <w:r w:rsidRPr="00FD4DA7">
        <w:rPr>
          <w:rFonts w:ascii="Arial" w:hAnsi="Arial" w:cs="Arial"/>
          <w:sz w:val="24"/>
          <w:vertAlign w:val="superscript"/>
        </w:rPr>
        <w:t>9</w:t>
      </w:r>
      <w:r w:rsidRPr="00FD4DA7">
        <w:rPr>
          <w:rFonts w:ascii="Arial" w:hAnsi="Arial" w:cs="Arial"/>
          <w:sz w:val="24"/>
        </w:rPr>
        <w:t xml:space="preserve">. </w:t>
      </w:r>
    </w:p>
    <w:p w:rsidR="00FD4DA7" w:rsidRPr="00FD4DA7" w:rsidRDefault="00FD4DA7" w:rsidP="00FD4DA7">
      <w:pPr>
        <w:spacing w:after="0" w:line="360" w:lineRule="auto"/>
        <w:rPr>
          <w:rFonts w:ascii="Arial" w:hAnsi="Arial" w:cs="Arial"/>
          <w:sz w:val="24"/>
        </w:rPr>
      </w:pPr>
      <w:r w:rsidRPr="00FD4DA7">
        <w:rPr>
          <w:rFonts w:ascii="Arial" w:hAnsi="Arial" w:cs="Arial"/>
          <w:sz w:val="24"/>
        </w:rPr>
        <w:t>Wyznacz liczbę wykonywanych mnożeń.</w:t>
      </w:r>
    </w:p>
    <w:p w:rsidR="00FD4DA7" w:rsidRDefault="00FD4DA7" w:rsidP="00FD4DA7">
      <w:pPr>
        <w:spacing w:after="0" w:line="360" w:lineRule="auto"/>
        <w:rPr>
          <w:rFonts w:ascii="Arial" w:hAnsi="Arial" w:cs="Arial"/>
          <w:sz w:val="24"/>
        </w:rPr>
      </w:pPr>
    </w:p>
    <w:p w:rsidR="00FD4DA7" w:rsidRPr="00FD4DA7" w:rsidRDefault="00FD4DA7" w:rsidP="00FD4DA7">
      <w:pPr>
        <w:spacing w:after="0" w:line="360" w:lineRule="auto"/>
        <w:rPr>
          <w:rFonts w:ascii="Arial" w:hAnsi="Arial" w:cs="Arial"/>
          <w:sz w:val="24"/>
        </w:rPr>
      </w:pPr>
      <w:r w:rsidRPr="00FD4DA7">
        <w:rPr>
          <w:rFonts w:ascii="Arial" w:hAnsi="Arial" w:cs="Arial"/>
          <w:sz w:val="24"/>
        </w:rPr>
        <w:t>To przykład zastosowania strategii przekształć i zwyciężaj (następuje zmiana spos</w:t>
      </w:r>
      <w:r w:rsidRPr="00FD4DA7">
        <w:rPr>
          <w:rFonts w:ascii="Arial" w:hAnsi="Arial" w:cs="Arial"/>
          <w:sz w:val="24"/>
        </w:rPr>
        <w:t>o</w:t>
      </w:r>
      <w:r w:rsidRPr="00FD4DA7">
        <w:rPr>
          <w:rFonts w:ascii="Arial" w:hAnsi="Arial" w:cs="Arial"/>
          <w:sz w:val="24"/>
        </w:rPr>
        <w:t>bu zapisu wykładnika potęgi – metoda ta wykorzystuje pośrednio dwójkową repr</w:t>
      </w:r>
      <w:r w:rsidRPr="00FD4DA7">
        <w:rPr>
          <w:rFonts w:ascii="Arial" w:hAnsi="Arial" w:cs="Arial"/>
          <w:sz w:val="24"/>
        </w:rPr>
        <w:t>e</w:t>
      </w:r>
      <w:r w:rsidRPr="00FD4DA7">
        <w:rPr>
          <w:rFonts w:ascii="Arial" w:hAnsi="Arial" w:cs="Arial"/>
          <w:sz w:val="24"/>
        </w:rPr>
        <w:t xml:space="preserve">zentację wykładnika). </w:t>
      </w:r>
    </w:p>
    <w:p w:rsidR="00FD4DA7" w:rsidRPr="000B43BC" w:rsidRDefault="00FD4DA7" w:rsidP="00FD4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65A1" w:rsidRDefault="003D65A1" w:rsidP="00FD4DA7">
      <w:pPr>
        <w:spacing w:after="0" w:line="360" w:lineRule="auto"/>
      </w:pPr>
    </w:p>
    <w:sectPr w:rsidR="003D65A1" w:rsidSect="00153416">
      <w:headerReference w:type="default" r:id="rId6"/>
      <w:foot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0E" w:rsidRPr="00BB6E5D" w:rsidRDefault="00FD4DA7" w:rsidP="00234BA5">
    <w:pPr>
      <w:pStyle w:val="Stopka"/>
      <w:ind w:right="360"/>
      <w:jc w:val="center"/>
      <w:rPr>
        <w:sz w:val="18"/>
        <w:szCs w:val="18"/>
      </w:rPr>
    </w:pPr>
    <w:r w:rsidRPr="00A111C0">
      <w:rPr>
        <w:sz w:val="18"/>
        <w:szCs w:val="18"/>
      </w:rPr>
      <w:t xml:space="preserve">Projekt współfinansowany przez Unię Europejską w ramach Europejskiego Funduszu </w:t>
    </w:r>
    <w:r w:rsidRPr="00A111C0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3C010E" w:rsidTr="002E2A59">
      <w:trPr>
        <w:trHeight w:val="1252"/>
      </w:trPr>
      <w:tc>
        <w:tcPr>
          <w:tcW w:w="3780" w:type="dxa"/>
        </w:tcPr>
        <w:p w:rsidR="003C010E" w:rsidRDefault="00FD4DA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7680" cy="890905"/>
                <wp:effectExtent l="0" t="0" r="0" b="4445"/>
                <wp:docPr id="13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3C010E" w:rsidRDefault="00FD4DA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14" name="Obraz 6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3C010E" w:rsidRDefault="00FD4DA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1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010E" w:rsidRDefault="00FD4D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D8C"/>
    <w:multiLevelType w:val="hybridMultilevel"/>
    <w:tmpl w:val="1DA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6CE"/>
    <w:multiLevelType w:val="hybridMultilevel"/>
    <w:tmpl w:val="855A7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autoHyphenation/>
  <w:hyphenationZone w:val="425"/>
  <w:characterSpacingControl w:val="doNotCompress"/>
  <w:compat/>
  <w:rsids>
    <w:rsidRoot w:val="00FD4DA7"/>
    <w:rsid w:val="003D65A1"/>
    <w:rsid w:val="00A005B7"/>
    <w:rsid w:val="00CB4670"/>
    <w:rsid w:val="00F82AA4"/>
    <w:rsid w:val="00F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4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4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4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4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960D-9A55-431C-AD7E-403DE85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2014-04-11T11:29:00Z</dcterms:created>
  <dcterms:modified xsi:type="dcterms:W3CDTF">2014-04-11T11:31:00Z</dcterms:modified>
</cp:coreProperties>
</file>