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7" w:rsidRPr="007673E7" w:rsidRDefault="007673E7" w:rsidP="007673E7">
      <w:pPr>
        <w:pStyle w:val="NormalnyWeb"/>
        <w:jc w:val="center"/>
        <w:rPr>
          <w:rFonts w:ascii="Arial" w:hAnsi="Arial" w:cs="Arial"/>
          <w:b/>
          <w:bCs/>
          <w:color w:val="4F81BD"/>
          <w:sz w:val="28"/>
        </w:rPr>
      </w:pPr>
      <w:r w:rsidRPr="007673E7">
        <w:rPr>
          <w:rFonts w:ascii="Arial" w:hAnsi="Arial" w:cs="Arial"/>
          <w:b/>
          <w:bCs/>
          <w:color w:val="4F81BD"/>
          <w:sz w:val="28"/>
        </w:rPr>
        <w:t>Zadanie domowe</w:t>
      </w:r>
    </w:p>
    <w:p w:rsidR="007673E7" w:rsidRPr="007673E7" w:rsidRDefault="007673E7" w:rsidP="007673E7">
      <w:pPr>
        <w:pStyle w:val="Nagwek3"/>
        <w:spacing w:before="0" w:after="0" w:line="360" w:lineRule="auto"/>
        <w:jc w:val="center"/>
        <w:rPr>
          <w:b w:val="0"/>
          <w:bCs w:val="0"/>
          <w:sz w:val="24"/>
          <w:szCs w:val="24"/>
        </w:rPr>
      </w:pPr>
    </w:p>
    <w:p w:rsidR="00305A16" w:rsidRPr="007673E7" w:rsidRDefault="0098066C" w:rsidP="007673E7">
      <w:pPr>
        <w:pStyle w:val="Nagwek3"/>
        <w:spacing w:before="0" w:after="0" w:line="360" w:lineRule="auto"/>
        <w:rPr>
          <w:b w:val="0"/>
          <w:bCs w:val="0"/>
          <w:sz w:val="24"/>
          <w:szCs w:val="24"/>
        </w:rPr>
      </w:pPr>
      <w:r w:rsidRPr="007673E7">
        <w:rPr>
          <w:b w:val="0"/>
          <w:bCs w:val="0"/>
          <w:sz w:val="24"/>
          <w:szCs w:val="24"/>
        </w:rPr>
        <w:t xml:space="preserve">W programie Microsoft Office PowerPoint 2007 </w:t>
      </w:r>
      <w:r w:rsidR="00305A16" w:rsidRPr="007673E7">
        <w:rPr>
          <w:b w:val="0"/>
          <w:bCs w:val="0"/>
          <w:sz w:val="24"/>
          <w:szCs w:val="24"/>
        </w:rPr>
        <w:t>u</w:t>
      </w:r>
      <w:r w:rsidRPr="007673E7">
        <w:rPr>
          <w:b w:val="0"/>
          <w:bCs w:val="0"/>
          <w:sz w:val="24"/>
          <w:szCs w:val="24"/>
        </w:rPr>
        <w:t>tworzyć prezentację</w:t>
      </w:r>
      <w:r w:rsidR="007673E7">
        <w:rPr>
          <w:b w:val="0"/>
          <w:bCs w:val="0"/>
          <w:sz w:val="24"/>
          <w:szCs w:val="24"/>
        </w:rPr>
        <w:t xml:space="preserve"> </w:t>
      </w:r>
      <w:r w:rsidRPr="007673E7">
        <w:rPr>
          <w:b w:val="0"/>
          <w:bCs w:val="0"/>
          <w:sz w:val="24"/>
          <w:szCs w:val="24"/>
        </w:rPr>
        <w:t xml:space="preserve">w formie testu </w:t>
      </w:r>
      <w:r w:rsidR="00305A16" w:rsidRPr="007673E7">
        <w:rPr>
          <w:b w:val="0"/>
          <w:bCs w:val="0"/>
          <w:sz w:val="24"/>
          <w:szCs w:val="24"/>
        </w:rPr>
        <w:t>o promieniotwórczości</w:t>
      </w:r>
      <w:r w:rsidR="007673E7">
        <w:rPr>
          <w:b w:val="0"/>
          <w:bCs w:val="0"/>
          <w:sz w:val="24"/>
          <w:szCs w:val="24"/>
        </w:rPr>
        <w:t>.</w:t>
      </w:r>
    </w:p>
    <w:p w:rsidR="002706D3" w:rsidRPr="007673E7" w:rsidRDefault="002706D3" w:rsidP="0098066C">
      <w:pPr>
        <w:pStyle w:val="NormalnyWeb"/>
        <w:rPr>
          <w:rFonts w:ascii="Arial" w:hAnsi="Arial" w:cs="Arial"/>
          <w:b/>
        </w:rPr>
      </w:pPr>
      <w:r w:rsidRPr="007673E7">
        <w:rPr>
          <w:rFonts w:ascii="Arial" w:hAnsi="Arial" w:cs="Arial"/>
          <w:b/>
        </w:rPr>
        <w:t>Pytania testowe:</w:t>
      </w:r>
    </w:p>
    <w:p w:rsidR="00C6632D" w:rsidRPr="007673E7" w:rsidRDefault="00C6632D" w:rsidP="0098066C">
      <w:pPr>
        <w:pStyle w:val="NormalnyWeb"/>
        <w:rPr>
          <w:rFonts w:ascii="Arial" w:hAnsi="Arial" w:cs="Arial"/>
        </w:rPr>
      </w:pPr>
      <w:r w:rsidRPr="007673E7">
        <w:rPr>
          <w:rFonts w:ascii="Arial" w:hAnsi="Arial" w:cs="Arial"/>
        </w:rPr>
        <w:t>Odpowiedzi prawidłowe zaznaczono dużą literą</w:t>
      </w: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1. </w:t>
      </w:r>
      <w:r w:rsidR="00C6632D" w:rsidRPr="007673E7">
        <w:rPr>
          <w:rFonts w:ascii="Arial" w:hAnsi="Arial" w:cs="Arial"/>
        </w:rPr>
        <w:t>Radionuklidami nazywamy:</w:t>
      </w:r>
      <w:bookmarkStart w:id="0" w:name="_GoBack"/>
      <w:bookmarkEnd w:id="0"/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składniki jądra atomowego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jądra stabilne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promieniotwórcze izotopy danego pierwiastka</w:t>
      </w: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4E43E2" w:rsidRDefault="00EE4BF7" w:rsidP="00C6632D">
      <w:pPr>
        <w:rPr>
          <w:rFonts w:ascii="Arial" w:hAnsi="Arial" w:cs="Arial"/>
        </w:rPr>
      </w:pPr>
      <w:r w:rsidRPr="004E43E2">
        <w:rPr>
          <w:rFonts w:ascii="Arial" w:hAnsi="Arial" w:cs="Arial"/>
        </w:rPr>
        <w:t xml:space="preserve">2. </w:t>
      </w:r>
      <w:r w:rsidR="00C6632D" w:rsidRPr="004E43E2">
        <w:rPr>
          <w:rFonts w:ascii="Arial" w:hAnsi="Arial" w:cs="Arial"/>
        </w:rPr>
        <w:t>Do promieniowania jonizującego zaliczamy:</w:t>
      </w:r>
    </w:p>
    <w:p w:rsidR="00C6632D" w:rsidRPr="004E43E2" w:rsidRDefault="004E43E2" w:rsidP="007673E7">
      <w:pPr>
        <w:ind w:left="708"/>
        <w:rPr>
          <w:rFonts w:ascii="Arial" w:hAnsi="Arial" w:cs="Arial"/>
        </w:rPr>
      </w:pPr>
      <w:r w:rsidRPr="004E43E2">
        <w:rPr>
          <w:rFonts w:ascii="Arial" w:hAnsi="Arial" w:cs="Arial"/>
        </w:rPr>
        <w:t xml:space="preserve">A) </w:t>
      </w:r>
      <w:r w:rsidR="00C6632D" w:rsidRPr="004E43E2">
        <w:rPr>
          <w:rFonts w:ascii="Arial" w:hAnsi="Arial" w:cs="Arial"/>
        </w:rPr>
        <w:t>promieniowanie alfa</w:t>
      </w:r>
    </w:p>
    <w:p w:rsidR="00C6632D" w:rsidRPr="004E43E2" w:rsidRDefault="00C6632D" w:rsidP="007673E7">
      <w:pPr>
        <w:ind w:left="708"/>
        <w:rPr>
          <w:rFonts w:ascii="Arial" w:hAnsi="Arial" w:cs="Arial"/>
        </w:rPr>
      </w:pPr>
      <w:r w:rsidRPr="004E43E2">
        <w:rPr>
          <w:rFonts w:ascii="Arial" w:hAnsi="Arial" w:cs="Arial"/>
        </w:rPr>
        <w:t>b) mikrofale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4E43E2">
        <w:rPr>
          <w:rFonts w:ascii="Arial" w:hAnsi="Arial" w:cs="Arial"/>
        </w:rPr>
        <w:t>c) fale radiowe</w:t>
      </w: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3. </w:t>
      </w:r>
      <w:r w:rsidR="00C6632D" w:rsidRPr="007673E7">
        <w:rPr>
          <w:rFonts w:ascii="Arial" w:hAnsi="Arial" w:cs="Arial"/>
        </w:rPr>
        <w:t>Radioizotopowe metody pomiarowe nie mają zastosowania w: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czujnikach dymu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spektometrii optycznej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defektoskopii</w:t>
      </w: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4. </w:t>
      </w:r>
      <w:r w:rsidR="00C6632D" w:rsidRPr="007673E7">
        <w:rPr>
          <w:rFonts w:ascii="Arial" w:hAnsi="Arial" w:cs="Arial"/>
        </w:rPr>
        <w:t>Izotopy promieniotwórcze nie znajdują zastosowania w: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emisyjnej tomografii pozytonowej PET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bombie kobaltowej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aparatach USG</w:t>
      </w: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5. </w:t>
      </w:r>
      <w:r w:rsidR="00C6632D" w:rsidRPr="007673E7">
        <w:rPr>
          <w:rFonts w:ascii="Arial" w:hAnsi="Arial" w:cs="Arial"/>
        </w:rPr>
        <w:t>Odpady promieniotwórcze przewozi sie w pojemnikach wykonanych z: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ołowiu i stali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drewna i szkła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specjalnych tworzyw sztucznych</w:t>
      </w: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6. </w:t>
      </w:r>
      <w:r w:rsidR="00C6632D" w:rsidRPr="007673E7">
        <w:rPr>
          <w:rFonts w:ascii="Arial" w:hAnsi="Arial" w:cs="Arial"/>
        </w:rPr>
        <w:t>Źródłem energii wiązań między nukleonami w jądrze atomowym jest</w:t>
      </w:r>
      <w:r w:rsidR="004E43E2">
        <w:rPr>
          <w:rFonts w:ascii="Arial" w:hAnsi="Arial" w:cs="Arial"/>
        </w:rPr>
        <w:t>: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masa krytyczna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energia termiczna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defekt masy jądra</w:t>
      </w: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7. </w:t>
      </w:r>
      <w:r w:rsidR="00C6632D" w:rsidRPr="007673E7">
        <w:rPr>
          <w:rFonts w:ascii="Arial" w:hAnsi="Arial" w:cs="Arial"/>
        </w:rPr>
        <w:t>Moderator w reaktorze jądrowym pełni rolę</w:t>
      </w:r>
      <w:r w:rsidR="004E43E2">
        <w:rPr>
          <w:rFonts w:ascii="Arial" w:hAnsi="Arial" w:cs="Arial"/>
        </w:rPr>
        <w:t>: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reflektora neutronów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spowalniacza neutronów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inicjującą reakcję rozszczepienia</w:t>
      </w:r>
    </w:p>
    <w:p w:rsidR="007673E7" w:rsidRDefault="007673E7" w:rsidP="007673E7">
      <w:pPr>
        <w:ind w:left="708"/>
        <w:rPr>
          <w:rFonts w:ascii="Arial" w:hAnsi="Arial" w:cs="Arial"/>
        </w:rPr>
      </w:pP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lastRenderedPageBreak/>
        <w:t xml:space="preserve">8. </w:t>
      </w:r>
      <w:r w:rsidR="00C6632D" w:rsidRPr="007673E7">
        <w:rPr>
          <w:rFonts w:ascii="Arial" w:hAnsi="Arial" w:cs="Arial"/>
        </w:rPr>
        <w:t>Reakcja syntezy termojądrowej polega na</w:t>
      </w:r>
      <w:r w:rsidR="004E43E2">
        <w:rPr>
          <w:rFonts w:ascii="Arial" w:hAnsi="Arial" w:cs="Arial"/>
        </w:rPr>
        <w:t>: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rozpadzie jąder atomowych w niskich temperaturach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łączeniu się ciężkich jąder w niskich temperaturach</w:t>
      </w:r>
    </w:p>
    <w:p w:rsidR="00C6632D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łączeniu się lekkich jąder znajdujących się w stanie plazmy</w:t>
      </w:r>
    </w:p>
    <w:p w:rsidR="007673E7" w:rsidRPr="007673E7" w:rsidRDefault="007673E7" w:rsidP="007673E7">
      <w:pPr>
        <w:ind w:left="708"/>
        <w:rPr>
          <w:rFonts w:ascii="Arial" w:hAnsi="Arial" w:cs="Arial"/>
        </w:rPr>
      </w:pPr>
    </w:p>
    <w:p w:rsidR="00C6632D" w:rsidRPr="007673E7" w:rsidRDefault="00EE4BF7" w:rsidP="00C6632D">
      <w:pPr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9. </w:t>
      </w:r>
      <w:r w:rsidR="00C6632D" w:rsidRPr="007673E7">
        <w:rPr>
          <w:rFonts w:ascii="Arial" w:hAnsi="Arial" w:cs="Arial"/>
        </w:rPr>
        <w:t>Recyklingiem wypalonego paliwa jądrowego nazywamy</w:t>
      </w:r>
      <w:r w:rsidR="004E43E2">
        <w:rPr>
          <w:rFonts w:ascii="Arial" w:hAnsi="Arial" w:cs="Arial"/>
        </w:rPr>
        <w:t>: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A) ponowne jego wykorzystanie</w:t>
      </w:r>
    </w:p>
    <w:p w:rsidR="00C6632D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b) jego sklarowanie</w:t>
      </w:r>
    </w:p>
    <w:p w:rsidR="00EE4BF7" w:rsidRPr="007673E7" w:rsidRDefault="00C6632D" w:rsidP="007673E7">
      <w:pPr>
        <w:ind w:left="708"/>
        <w:rPr>
          <w:rFonts w:ascii="Arial" w:hAnsi="Arial" w:cs="Arial"/>
        </w:rPr>
      </w:pPr>
      <w:r w:rsidRPr="007673E7">
        <w:rPr>
          <w:rFonts w:ascii="Arial" w:hAnsi="Arial" w:cs="Arial"/>
        </w:rPr>
        <w:t>c) całkowitą utylizację</w:t>
      </w:r>
    </w:p>
    <w:p w:rsidR="007673E7" w:rsidRDefault="007673E7" w:rsidP="00EE4BF7">
      <w:pPr>
        <w:rPr>
          <w:rFonts w:ascii="Arial" w:hAnsi="Arial" w:cs="Arial"/>
          <w:b/>
        </w:rPr>
      </w:pPr>
    </w:p>
    <w:p w:rsidR="007673E7" w:rsidRDefault="007673E7" w:rsidP="00EE4BF7">
      <w:pPr>
        <w:rPr>
          <w:rFonts w:ascii="Arial" w:hAnsi="Arial" w:cs="Arial"/>
          <w:b/>
        </w:rPr>
      </w:pPr>
    </w:p>
    <w:p w:rsidR="007673E7" w:rsidRDefault="007673E7" w:rsidP="00EE4BF7">
      <w:pPr>
        <w:rPr>
          <w:rFonts w:ascii="Arial" w:hAnsi="Arial" w:cs="Arial"/>
          <w:b/>
        </w:rPr>
      </w:pPr>
    </w:p>
    <w:p w:rsidR="007673E7" w:rsidRDefault="007673E7" w:rsidP="00EE4BF7">
      <w:pPr>
        <w:rPr>
          <w:rFonts w:ascii="Arial" w:hAnsi="Arial" w:cs="Arial"/>
          <w:b/>
        </w:rPr>
      </w:pPr>
    </w:p>
    <w:p w:rsidR="007673E7" w:rsidRDefault="007673E7" w:rsidP="00EE4BF7">
      <w:pPr>
        <w:rPr>
          <w:rFonts w:ascii="Arial" w:hAnsi="Arial" w:cs="Arial"/>
          <w:b/>
        </w:rPr>
      </w:pPr>
    </w:p>
    <w:p w:rsidR="007673E7" w:rsidRDefault="007673E7" w:rsidP="00EE4BF7">
      <w:pPr>
        <w:rPr>
          <w:rFonts w:ascii="Arial" w:hAnsi="Arial" w:cs="Arial"/>
          <w:b/>
        </w:rPr>
      </w:pPr>
    </w:p>
    <w:p w:rsidR="007673E7" w:rsidRDefault="007673E7" w:rsidP="00EE4BF7">
      <w:pPr>
        <w:rPr>
          <w:rFonts w:ascii="Arial" w:hAnsi="Arial" w:cs="Arial"/>
          <w:b/>
        </w:rPr>
      </w:pPr>
    </w:p>
    <w:p w:rsidR="007673E7" w:rsidRDefault="007673E7" w:rsidP="00EE4BF7">
      <w:pPr>
        <w:rPr>
          <w:rFonts w:ascii="Arial" w:hAnsi="Arial" w:cs="Arial"/>
          <w:b/>
        </w:rPr>
      </w:pPr>
    </w:p>
    <w:p w:rsidR="00305A16" w:rsidRPr="007673E7" w:rsidRDefault="00305A16" w:rsidP="00EE4BF7">
      <w:pPr>
        <w:rPr>
          <w:rFonts w:ascii="Arial" w:hAnsi="Arial" w:cs="Arial"/>
          <w:b/>
          <w:i/>
        </w:rPr>
      </w:pPr>
      <w:r w:rsidRPr="007673E7">
        <w:rPr>
          <w:rFonts w:ascii="Arial" w:hAnsi="Arial" w:cs="Arial"/>
          <w:b/>
          <w:i/>
        </w:rPr>
        <w:t>Informacje pomocnicze:</w:t>
      </w:r>
    </w:p>
    <w:p w:rsidR="00305A16" w:rsidRPr="007673E7" w:rsidRDefault="00305A16" w:rsidP="0098066C">
      <w:pPr>
        <w:pStyle w:val="NormalnyWeb"/>
        <w:rPr>
          <w:rFonts w:ascii="Arial" w:hAnsi="Arial" w:cs="Arial"/>
        </w:rPr>
      </w:pPr>
      <w:r w:rsidRPr="007673E7">
        <w:rPr>
          <w:rFonts w:ascii="Arial" w:hAnsi="Arial" w:cs="Arial"/>
        </w:rPr>
        <w:t>Utwórz slajdy z pytaniami i odpowiedziami (na jednym slajdzie pytanie</w:t>
      </w:r>
      <w:r w:rsidR="007673E7" w:rsidRPr="007673E7">
        <w:rPr>
          <w:rFonts w:ascii="Arial" w:hAnsi="Arial" w:cs="Arial"/>
        </w:rPr>
        <w:t xml:space="preserve"> </w:t>
      </w:r>
      <w:r w:rsidRPr="007673E7">
        <w:rPr>
          <w:rFonts w:ascii="Arial" w:hAnsi="Arial" w:cs="Arial"/>
        </w:rPr>
        <w:t>i odpowiedzi w polach tekstowych)</w:t>
      </w:r>
      <w:r w:rsidR="007673E7" w:rsidRPr="007673E7">
        <w:rPr>
          <w:rFonts w:ascii="Arial" w:hAnsi="Arial" w:cs="Arial"/>
        </w:rPr>
        <w:t>.</w:t>
      </w:r>
    </w:p>
    <w:p w:rsidR="00305A16" w:rsidRPr="007673E7" w:rsidRDefault="00305A16" w:rsidP="0098066C">
      <w:pPr>
        <w:pStyle w:val="NormalnyWeb"/>
        <w:rPr>
          <w:rFonts w:ascii="Arial" w:hAnsi="Arial" w:cs="Arial"/>
        </w:rPr>
      </w:pPr>
      <w:r w:rsidRPr="007673E7">
        <w:rPr>
          <w:rFonts w:ascii="Arial" w:hAnsi="Arial" w:cs="Arial"/>
        </w:rPr>
        <w:t>Utwórz slajd z np. uśmiechniętą buźką</w:t>
      </w:r>
      <w:r w:rsidR="00EE4BF7" w:rsidRPr="007673E7">
        <w:rPr>
          <w:rFonts w:ascii="Arial" w:hAnsi="Arial" w:cs="Arial"/>
        </w:rPr>
        <w:t xml:space="preserve"> </w:t>
      </w:r>
      <w:r w:rsidRPr="007673E7">
        <w:rPr>
          <w:rFonts w:ascii="Arial" w:hAnsi="Arial" w:cs="Arial"/>
        </w:rPr>
        <w:t>(autokształt), prawidłowa odpowiedź</w:t>
      </w:r>
      <w:r w:rsidR="007673E7" w:rsidRPr="007673E7">
        <w:rPr>
          <w:rFonts w:ascii="Arial" w:hAnsi="Arial" w:cs="Arial"/>
        </w:rPr>
        <w:t xml:space="preserve"> </w:t>
      </w:r>
      <w:r w:rsidR="00E021CD" w:rsidRPr="007673E7">
        <w:rPr>
          <w:rFonts w:ascii="Arial" w:hAnsi="Arial" w:cs="Arial"/>
        </w:rPr>
        <w:t>po każdym pytaniu testowym!</w:t>
      </w:r>
    </w:p>
    <w:p w:rsidR="00305A16" w:rsidRPr="007673E7" w:rsidRDefault="00305A16" w:rsidP="00305A16">
      <w:pPr>
        <w:pStyle w:val="NormalnyWeb"/>
        <w:rPr>
          <w:rFonts w:ascii="Arial" w:hAnsi="Arial" w:cs="Arial"/>
        </w:rPr>
      </w:pPr>
      <w:r w:rsidRPr="007673E7">
        <w:rPr>
          <w:rFonts w:ascii="Arial" w:hAnsi="Arial" w:cs="Arial"/>
        </w:rPr>
        <w:t>Utwórz slajd z np. ze smutną buźką</w:t>
      </w:r>
      <w:r w:rsidR="00EE4BF7" w:rsidRPr="007673E7">
        <w:rPr>
          <w:rFonts w:ascii="Arial" w:hAnsi="Arial" w:cs="Arial"/>
        </w:rPr>
        <w:t xml:space="preserve"> </w:t>
      </w:r>
      <w:r w:rsidRPr="007673E7">
        <w:rPr>
          <w:rFonts w:ascii="Arial" w:hAnsi="Arial" w:cs="Arial"/>
        </w:rPr>
        <w:t>(autokształt), nieprawidłowa odpowiedź</w:t>
      </w:r>
      <w:r w:rsidR="007673E7" w:rsidRPr="007673E7">
        <w:rPr>
          <w:rFonts w:ascii="Arial" w:hAnsi="Arial" w:cs="Arial"/>
        </w:rPr>
        <w:t>.</w:t>
      </w:r>
    </w:p>
    <w:p w:rsidR="00305A16" w:rsidRPr="007673E7" w:rsidRDefault="00E021CD" w:rsidP="0098066C">
      <w:pPr>
        <w:pStyle w:val="NormalnyWeb"/>
        <w:rPr>
          <w:rFonts w:ascii="Arial" w:hAnsi="Arial" w:cs="Arial"/>
        </w:rPr>
      </w:pPr>
      <w:r w:rsidRPr="007673E7">
        <w:rPr>
          <w:rFonts w:ascii="Arial" w:hAnsi="Arial" w:cs="Arial"/>
        </w:rPr>
        <w:t>W ramkach tekstowych dobrych odpowiedzi wstawić hiperłącza do slajdu z uśmiechniętą buźką i następnego, w ramkach tekstowych nieprawidłowych odpowiedzi wstawić hiperłącza do slajdu ze smutną buźką i ponownie pytania</w:t>
      </w:r>
      <w:r w:rsidR="007673E7">
        <w:rPr>
          <w:rFonts w:ascii="Arial" w:hAnsi="Arial" w:cs="Arial"/>
        </w:rPr>
        <w:t>.</w:t>
      </w:r>
    </w:p>
    <w:p w:rsidR="002706D3" w:rsidRPr="007673E7" w:rsidRDefault="00E021CD" w:rsidP="0098066C">
      <w:pPr>
        <w:pStyle w:val="NormalnyWeb"/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Po </w:t>
      </w:r>
      <w:r w:rsidR="002706D3" w:rsidRPr="007673E7">
        <w:rPr>
          <w:rFonts w:ascii="Arial" w:hAnsi="Arial" w:cs="Arial"/>
        </w:rPr>
        <w:t xml:space="preserve">wstawieniu </w:t>
      </w:r>
      <w:r w:rsidRPr="007673E7">
        <w:rPr>
          <w:rFonts w:ascii="Arial" w:hAnsi="Arial" w:cs="Arial"/>
        </w:rPr>
        <w:t>hip</w:t>
      </w:r>
      <w:r w:rsidR="002706D3" w:rsidRPr="007673E7">
        <w:rPr>
          <w:rFonts w:ascii="Arial" w:hAnsi="Arial" w:cs="Arial"/>
        </w:rPr>
        <w:t>erłącz</w:t>
      </w:r>
      <w:r w:rsidR="007673E7">
        <w:rPr>
          <w:rFonts w:ascii="Arial" w:hAnsi="Arial" w:cs="Arial"/>
        </w:rPr>
        <w:t>y</w:t>
      </w:r>
      <w:r w:rsidR="002706D3" w:rsidRPr="007673E7">
        <w:rPr>
          <w:rFonts w:ascii="Arial" w:hAnsi="Arial" w:cs="Arial"/>
        </w:rPr>
        <w:t xml:space="preserve"> należy zablokować strony</w:t>
      </w:r>
      <w:r w:rsidR="007673E7">
        <w:rPr>
          <w:rFonts w:ascii="Arial" w:hAnsi="Arial" w:cs="Arial"/>
        </w:rPr>
        <w:t>.</w:t>
      </w:r>
    </w:p>
    <w:p w:rsidR="002706D3" w:rsidRPr="007673E7" w:rsidRDefault="002706D3" w:rsidP="0098066C">
      <w:pPr>
        <w:pStyle w:val="NormalnyWeb"/>
        <w:rPr>
          <w:rFonts w:ascii="Arial" w:hAnsi="Arial" w:cs="Arial"/>
        </w:rPr>
      </w:pPr>
      <w:r w:rsidRPr="007673E7">
        <w:rPr>
          <w:rFonts w:ascii="Arial" w:hAnsi="Arial" w:cs="Arial"/>
        </w:rPr>
        <w:t>Przygotować pokaz jako kiosk</w:t>
      </w:r>
      <w:r w:rsidR="007673E7">
        <w:rPr>
          <w:rFonts w:ascii="Arial" w:hAnsi="Arial" w:cs="Arial"/>
        </w:rPr>
        <w:t>.</w:t>
      </w:r>
    </w:p>
    <w:sectPr w:rsidR="002706D3" w:rsidRPr="007673E7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80" w:rsidRDefault="00BA4180">
      <w:r>
        <w:separator/>
      </w:r>
    </w:p>
  </w:endnote>
  <w:endnote w:type="continuationSeparator" w:id="0">
    <w:p w:rsidR="00BA4180" w:rsidRDefault="00B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charset w:val="00"/>
    <w:family w:val="modern"/>
    <w:pitch w:val="fixed"/>
  </w:font>
  <w:font w:name="WenQuanYi Zen Hei Mono">
    <w:charset w:val="00"/>
    <w:family w:val="modern"/>
    <w:pitch w:val="fixed"/>
  </w:font>
  <w:font w:name="Lohit Hindi">
    <w:charset w:val="00"/>
    <w:family w:val="modern"/>
    <w:pitch w:val="fixed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80" w:rsidRDefault="00BA4180">
      <w:r>
        <w:separator/>
      </w:r>
    </w:p>
  </w:footnote>
  <w:footnote w:type="continuationSeparator" w:id="0">
    <w:p w:rsidR="00BA4180" w:rsidRDefault="00BA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4E43E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760" cy="885190"/>
                <wp:effectExtent l="0" t="0" r="889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4E43E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4E43E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CE6E15"/>
    <w:multiLevelType w:val="multilevel"/>
    <w:tmpl w:val="DC3C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CBE092C"/>
    <w:multiLevelType w:val="multilevel"/>
    <w:tmpl w:val="FEF0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44"/>
  </w:num>
  <w:num w:numId="4">
    <w:abstractNumId w:val="7"/>
  </w:num>
  <w:num w:numId="5">
    <w:abstractNumId w:val="32"/>
  </w:num>
  <w:num w:numId="6">
    <w:abstractNumId w:val="21"/>
  </w:num>
  <w:num w:numId="7">
    <w:abstractNumId w:val="12"/>
  </w:num>
  <w:num w:numId="8">
    <w:abstractNumId w:val="9"/>
  </w:num>
  <w:num w:numId="9">
    <w:abstractNumId w:val="23"/>
  </w:num>
  <w:num w:numId="10">
    <w:abstractNumId w:val="37"/>
  </w:num>
  <w:num w:numId="11">
    <w:abstractNumId w:val="26"/>
  </w:num>
  <w:num w:numId="12">
    <w:abstractNumId w:val="47"/>
  </w:num>
  <w:num w:numId="13">
    <w:abstractNumId w:val="19"/>
  </w:num>
  <w:num w:numId="14">
    <w:abstractNumId w:val="15"/>
  </w:num>
  <w:num w:numId="15">
    <w:abstractNumId w:val="18"/>
  </w:num>
  <w:num w:numId="16">
    <w:abstractNumId w:val="46"/>
  </w:num>
  <w:num w:numId="17">
    <w:abstractNumId w:val="27"/>
  </w:num>
  <w:num w:numId="18">
    <w:abstractNumId w:val="33"/>
  </w:num>
  <w:num w:numId="19">
    <w:abstractNumId w:val="22"/>
  </w:num>
  <w:num w:numId="20">
    <w:abstractNumId w:val="45"/>
  </w:num>
  <w:num w:numId="21">
    <w:abstractNumId w:val="30"/>
  </w:num>
  <w:num w:numId="22">
    <w:abstractNumId w:val="16"/>
  </w:num>
  <w:num w:numId="23">
    <w:abstractNumId w:val="20"/>
  </w:num>
  <w:num w:numId="24">
    <w:abstractNumId w:val="41"/>
  </w:num>
  <w:num w:numId="25">
    <w:abstractNumId w:val="35"/>
  </w:num>
  <w:num w:numId="26">
    <w:abstractNumId w:val="17"/>
  </w:num>
  <w:num w:numId="27">
    <w:abstractNumId w:val="13"/>
  </w:num>
  <w:num w:numId="28">
    <w:abstractNumId w:val="10"/>
  </w:num>
  <w:num w:numId="29">
    <w:abstractNumId w:val="4"/>
  </w:num>
  <w:num w:numId="30">
    <w:abstractNumId w:val="38"/>
  </w:num>
  <w:num w:numId="31">
    <w:abstractNumId w:val="14"/>
  </w:num>
  <w:num w:numId="32">
    <w:abstractNumId w:val="24"/>
  </w:num>
  <w:num w:numId="33">
    <w:abstractNumId w:val="25"/>
  </w:num>
  <w:num w:numId="34">
    <w:abstractNumId w:val="36"/>
  </w:num>
  <w:num w:numId="35">
    <w:abstractNumId w:val="42"/>
  </w:num>
  <w:num w:numId="36">
    <w:abstractNumId w:val="29"/>
  </w:num>
  <w:num w:numId="37">
    <w:abstractNumId w:val="28"/>
  </w:num>
  <w:num w:numId="38">
    <w:abstractNumId w:val="11"/>
  </w:num>
  <w:num w:numId="39">
    <w:abstractNumId w:val="2"/>
  </w:num>
  <w:num w:numId="40">
    <w:abstractNumId w:val="8"/>
  </w:num>
  <w:num w:numId="41">
    <w:abstractNumId w:val="31"/>
  </w:num>
  <w:num w:numId="42">
    <w:abstractNumId w:val="3"/>
  </w:num>
  <w:num w:numId="43">
    <w:abstractNumId w:val="40"/>
  </w:num>
  <w:num w:numId="44">
    <w:abstractNumId w:val="34"/>
  </w:num>
  <w:num w:numId="45">
    <w:abstractNumId w:val="5"/>
  </w:num>
  <w:num w:numId="46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706D3"/>
    <w:rsid w:val="00282924"/>
    <w:rsid w:val="0029004E"/>
    <w:rsid w:val="0029729D"/>
    <w:rsid w:val="002C0839"/>
    <w:rsid w:val="002E2A59"/>
    <w:rsid w:val="002E3B5E"/>
    <w:rsid w:val="002F224F"/>
    <w:rsid w:val="002F2682"/>
    <w:rsid w:val="00305A16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4183"/>
    <w:rsid w:val="0043753C"/>
    <w:rsid w:val="00444F00"/>
    <w:rsid w:val="0044685E"/>
    <w:rsid w:val="004537A6"/>
    <w:rsid w:val="004C18BD"/>
    <w:rsid w:val="004C49DD"/>
    <w:rsid w:val="004D4361"/>
    <w:rsid w:val="004E43E2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673E7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82298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066C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6632D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021CD"/>
    <w:rsid w:val="00E14FCF"/>
    <w:rsid w:val="00E23394"/>
    <w:rsid w:val="00E52DD9"/>
    <w:rsid w:val="00E73B99"/>
    <w:rsid w:val="00EC163E"/>
    <w:rsid w:val="00EC76ED"/>
    <w:rsid w:val="00EE4BF7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2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980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2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98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3547-1B80-4ECF-879A-CC3A10F6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 Kopacz</cp:lastModifiedBy>
  <cp:revision>2</cp:revision>
  <cp:lastPrinted>2014-01-23T12:50:00Z</cp:lastPrinted>
  <dcterms:created xsi:type="dcterms:W3CDTF">2014-08-26T09:41:00Z</dcterms:created>
  <dcterms:modified xsi:type="dcterms:W3CDTF">2014-08-26T09:41:00Z</dcterms:modified>
</cp:coreProperties>
</file>