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4F" w:rsidRDefault="0047353E" w:rsidP="0088014F">
      <w:pPr>
        <w:jc w:val="center"/>
        <w:rPr>
          <w:b/>
          <w:sz w:val="44"/>
          <w:szCs w:val="44"/>
        </w:rPr>
      </w:pPr>
      <w:r w:rsidRPr="0088014F">
        <w:rPr>
          <w:b/>
          <w:sz w:val="44"/>
          <w:szCs w:val="44"/>
        </w:rPr>
        <w:t>WYZNACZANIE PRĘDKOŚCI DŹWIEKU</w:t>
      </w:r>
    </w:p>
    <w:p w:rsidR="00CC6669" w:rsidRPr="008256C7" w:rsidRDefault="0047353E" w:rsidP="0088014F">
      <w:pPr>
        <w:jc w:val="center"/>
        <w:rPr>
          <w:rFonts w:cs="Times New Roman"/>
          <w:b/>
          <w:sz w:val="44"/>
          <w:szCs w:val="44"/>
        </w:rPr>
      </w:pPr>
      <w:r w:rsidRPr="008256C7">
        <w:rPr>
          <w:rFonts w:cs="Times New Roman"/>
          <w:b/>
          <w:sz w:val="44"/>
          <w:szCs w:val="44"/>
        </w:rPr>
        <w:t xml:space="preserve"> W POWIETRZU</w:t>
      </w:r>
      <w:r w:rsidR="002C14FE">
        <w:rPr>
          <w:rFonts w:cs="Times New Roman"/>
          <w:b/>
          <w:sz w:val="44"/>
          <w:szCs w:val="44"/>
        </w:rPr>
        <w:t xml:space="preserve"> ( piszczałka </w:t>
      </w:r>
      <w:r w:rsidR="00C20FDF">
        <w:rPr>
          <w:rFonts w:cs="Times New Roman"/>
          <w:b/>
          <w:sz w:val="44"/>
          <w:szCs w:val="44"/>
        </w:rPr>
        <w:t>otwarta</w:t>
      </w:r>
      <w:r w:rsidR="002C14FE">
        <w:rPr>
          <w:rFonts w:cs="Times New Roman"/>
          <w:b/>
          <w:sz w:val="44"/>
          <w:szCs w:val="44"/>
        </w:rPr>
        <w:t>)</w:t>
      </w:r>
    </w:p>
    <w:p w:rsidR="005D1E73" w:rsidRPr="0088014F" w:rsidRDefault="0047353E">
      <w:p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b/>
          <w:sz w:val="24"/>
          <w:szCs w:val="24"/>
        </w:rPr>
        <w:t>Potrzebne przyrządy</w:t>
      </w:r>
      <w:r w:rsidRPr="0088014F">
        <w:rPr>
          <w:rFonts w:ascii="Times New Roman" w:hAnsi="Times New Roman" w:cs="Times New Roman"/>
          <w:sz w:val="24"/>
          <w:szCs w:val="24"/>
        </w:rPr>
        <w:t>:</w:t>
      </w:r>
    </w:p>
    <w:p w:rsidR="00C20FDF" w:rsidRPr="00C20FDF" w:rsidRDefault="00C20FDF" w:rsidP="005D1E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Flet prosty - powszechnie wykorzystywany jako pomoc dydaktyczna na zajęciach wychowania muzycznego w szkołach podstawowych.</w:t>
      </w:r>
    </w:p>
    <w:p w:rsidR="0047353E" w:rsidRPr="0088014F" w:rsidRDefault="0047353E" w:rsidP="005D1E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>Komputer z mikrofonem i programem Osc</w:t>
      </w:r>
      <w:r w:rsidR="005D1E73" w:rsidRPr="0088014F">
        <w:rPr>
          <w:rFonts w:ascii="Times New Roman" w:hAnsi="Times New Roman" w:cs="Times New Roman"/>
          <w:sz w:val="24"/>
          <w:szCs w:val="24"/>
        </w:rPr>
        <w:t>yloskop ( lub oscyloskop)</w:t>
      </w:r>
    </w:p>
    <w:p w:rsidR="0047353E" w:rsidRPr="0088014F" w:rsidRDefault="0047353E">
      <w:pPr>
        <w:rPr>
          <w:rFonts w:ascii="Times New Roman" w:hAnsi="Times New Roman" w:cs="Times New Roman"/>
          <w:b/>
          <w:sz w:val="24"/>
          <w:szCs w:val="24"/>
        </w:rPr>
      </w:pPr>
      <w:r w:rsidRPr="0088014F">
        <w:rPr>
          <w:rFonts w:ascii="Times New Roman" w:hAnsi="Times New Roman" w:cs="Times New Roman"/>
          <w:b/>
          <w:sz w:val="24"/>
          <w:szCs w:val="24"/>
        </w:rPr>
        <w:t>Przebieg doświadczenia:</w:t>
      </w:r>
    </w:p>
    <w:p w:rsidR="0047353E" w:rsidRPr="0088014F" w:rsidRDefault="0047353E" w:rsidP="005D1E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 xml:space="preserve">Uruchom komputer i program </w:t>
      </w:r>
      <w:proofErr w:type="spellStart"/>
      <w:r w:rsidR="005D1E73" w:rsidRPr="0088014F">
        <w:rPr>
          <w:rFonts w:ascii="Times New Roman" w:hAnsi="Times New Roman" w:cs="Times New Roman"/>
          <w:bCs/>
          <w:sz w:val="24"/>
          <w:szCs w:val="24"/>
        </w:rPr>
        <w:t>Soundcard</w:t>
      </w:r>
      <w:proofErr w:type="spellEnd"/>
      <w:r w:rsidR="005D1E73" w:rsidRPr="008801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1E73" w:rsidRPr="0088014F">
        <w:rPr>
          <w:rFonts w:ascii="Times New Roman" w:hAnsi="Times New Roman" w:cs="Times New Roman"/>
          <w:bCs/>
          <w:sz w:val="24"/>
          <w:szCs w:val="24"/>
        </w:rPr>
        <w:t>Scope</w:t>
      </w:r>
      <w:proofErr w:type="spellEnd"/>
      <w:r w:rsidR="005D1E73" w:rsidRPr="0088014F">
        <w:rPr>
          <w:rFonts w:ascii="Times New Roman" w:hAnsi="Times New Roman" w:cs="Times New Roman"/>
          <w:bCs/>
          <w:sz w:val="24"/>
          <w:szCs w:val="24"/>
        </w:rPr>
        <w:t xml:space="preserve"> (Oscyloskop)</w:t>
      </w:r>
      <w:r w:rsidRPr="0088014F">
        <w:rPr>
          <w:rFonts w:ascii="Times New Roman" w:hAnsi="Times New Roman" w:cs="Times New Roman"/>
          <w:sz w:val="24"/>
          <w:szCs w:val="24"/>
        </w:rPr>
        <w:t xml:space="preserve">- </w:t>
      </w:r>
      <w:r w:rsidR="005D1E73" w:rsidRPr="0088014F">
        <w:rPr>
          <w:rFonts w:ascii="Times New Roman" w:hAnsi="Times New Roman" w:cs="Times New Roman"/>
          <w:sz w:val="24"/>
          <w:szCs w:val="24"/>
        </w:rPr>
        <w:t xml:space="preserve"> program  wraz z instrukcj</w:t>
      </w:r>
      <w:r w:rsidR="0088014F" w:rsidRPr="0088014F">
        <w:rPr>
          <w:rFonts w:ascii="Times New Roman" w:hAnsi="Times New Roman" w:cs="Times New Roman"/>
          <w:sz w:val="24"/>
          <w:szCs w:val="24"/>
        </w:rPr>
        <w:t>ą</w:t>
      </w:r>
      <w:r w:rsidR="005D1E73" w:rsidRPr="0088014F">
        <w:rPr>
          <w:rFonts w:ascii="Times New Roman" w:hAnsi="Times New Roman" w:cs="Times New Roman"/>
          <w:sz w:val="24"/>
          <w:szCs w:val="24"/>
        </w:rPr>
        <w:t xml:space="preserve"> w języku polskim można bezpłatnie pobrać ze strony </w:t>
      </w:r>
      <w:hyperlink r:id="rId5" w:history="1">
        <w:r w:rsidR="005D1E73" w:rsidRPr="0088014F">
          <w:rPr>
            <w:rStyle w:val="Hipercze"/>
            <w:rFonts w:ascii="Times New Roman" w:hAnsi="Times New Roman" w:cs="Times New Roman"/>
            <w:sz w:val="24"/>
            <w:szCs w:val="24"/>
          </w:rPr>
          <w:t>http://fizyka.zamkor.pl/artykul/66/208-oscyloskop/</w:t>
        </w:r>
      </w:hyperlink>
      <w:r w:rsidR="005D1E73" w:rsidRPr="0088014F">
        <w:rPr>
          <w:rFonts w:ascii="Times New Roman" w:hAnsi="Times New Roman" w:cs="Times New Roman"/>
          <w:sz w:val="24"/>
          <w:szCs w:val="24"/>
        </w:rPr>
        <w:t xml:space="preserve"> . Włączamy tryb  analizy widma dźwięku (</w:t>
      </w:r>
      <w:proofErr w:type="spellStart"/>
      <w:r w:rsidR="005D1E73" w:rsidRPr="0088014F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="005D1E73" w:rsidRPr="00880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73" w:rsidRPr="0088014F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5D1E73" w:rsidRPr="0088014F">
        <w:rPr>
          <w:rFonts w:ascii="Times New Roman" w:hAnsi="Times New Roman" w:cs="Times New Roman"/>
          <w:sz w:val="24"/>
          <w:szCs w:val="24"/>
        </w:rPr>
        <w:t>). Po lewej stronie ekranu znajduje się przycisk run/stop, którym uruchamiamy i zatrzymujemy nagrywanie wytwarzanych dźwięków. Po prawej stronie możemy odczytać częstotliwość tonu podstawowego (</w:t>
      </w:r>
      <w:proofErr w:type="spellStart"/>
      <w:r w:rsidR="005D1E73" w:rsidRPr="0088014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5D1E73" w:rsidRPr="00880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73" w:rsidRPr="0088014F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="005D1E73" w:rsidRPr="0088014F">
        <w:rPr>
          <w:rFonts w:ascii="Times New Roman" w:hAnsi="Times New Roman" w:cs="Times New Roman"/>
          <w:sz w:val="24"/>
          <w:szCs w:val="24"/>
        </w:rPr>
        <w:t>)</w:t>
      </w:r>
    </w:p>
    <w:p w:rsidR="005D1E73" w:rsidRPr="0088014F" w:rsidRDefault="005D1E73" w:rsidP="005D1E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 xml:space="preserve">Mierzymy wysokość słupa powietrza </w:t>
      </w:r>
      <w:r w:rsidRPr="0088014F">
        <w:rPr>
          <w:rFonts w:ascii="Times New Roman" w:hAnsi="Times New Roman" w:cs="Times New Roman"/>
          <w:b/>
          <w:sz w:val="24"/>
          <w:szCs w:val="24"/>
        </w:rPr>
        <w:t>l</w:t>
      </w:r>
      <w:r w:rsidRPr="0088014F">
        <w:rPr>
          <w:rFonts w:ascii="Times New Roman" w:hAnsi="Times New Roman" w:cs="Times New Roman"/>
          <w:sz w:val="24"/>
          <w:szCs w:val="24"/>
        </w:rPr>
        <w:t xml:space="preserve"> (odległość od </w:t>
      </w:r>
      <w:r w:rsidR="00C20FDF">
        <w:rPr>
          <w:rFonts w:ascii="Times New Roman" w:hAnsi="Times New Roman" w:cs="Times New Roman"/>
          <w:sz w:val="24"/>
          <w:szCs w:val="24"/>
        </w:rPr>
        <w:t>miejsca wdmuchiwania powietrza – ustnika do pierwszego otworu</w:t>
      </w:r>
    </w:p>
    <w:p w:rsidR="005D1E73" w:rsidRPr="0088014F" w:rsidRDefault="0088014F" w:rsidP="005D1E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>Dmuchamy</w:t>
      </w:r>
      <w:r w:rsidR="005D1E73" w:rsidRPr="0088014F">
        <w:rPr>
          <w:rFonts w:ascii="Times New Roman" w:hAnsi="Times New Roman" w:cs="Times New Roman"/>
          <w:sz w:val="24"/>
          <w:szCs w:val="24"/>
        </w:rPr>
        <w:t xml:space="preserve"> tak, aby  wydobyć dźwięk z </w:t>
      </w:r>
      <w:r w:rsidR="00C20FDF">
        <w:rPr>
          <w:rFonts w:ascii="Times New Roman" w:hAnsi="Times New Roman" w:cs="Times New Roman"/>
          <w:sz w:val="24"/>
          <w:szCs w:val="24"/>
        </w:rPr>
        <w:t>instrumentu</w:t>
      </w:r>
      <w:r w:rsidR="005D1E73" w:rsidRPr="0088014F">
        <w:rPr>
          <w:rFonts w:ascii="Times New Roman" w:hAnsi="Times New Roman" w:cs="Times New Roman"/>
          <w:sz w:val="24"/>
          <w:szCs w:val="24"/>
        </w:rPr>
        <w:t>, obserwujemy wskazania oscyloskopu i zatrzymujemy go (naciskamy run/stop)</w:t>
      </w:r>
      <w:r w:rsidR="001D6FC8" w:rsidRPr="0088014F">
        <w:rPr>
          <w:rFonts w:ascii="Times New Roman" w:hAnsi="Times New Roman" w:cs="Times New Roman"/>
          <w:sz w:val="24"/>
          <w:szCs w:val="24"/>
        </w:rPr>
        <w:t>. Następnie odczytujemy</w:t>
      </w:r>
      <w:r w:rsidRPr="0088014F">
        <w:rPr>
          <w:rFonts w:ascii="Times New Roman" w:hAnsi="Times New Roman" w:cs="Times New Roman"/>
          <w:sz w:val="24"/>
          <w:szCs w:val="24"/>
        </w:rPr>
        <w:t xml:space="preserve"> </w:t>
      </w:r>
      <w:r w:rsidR="001D6FC8" w:rsidRPr="0088014F">
        <w:rPr>
          <w:rFonts w:ascii="Times New Roman" w:hAnsi="Times New Roman" w:cs="Times New Roman"/>
          <w:sz w:val="24"/>
          <w:szCs w:val="24"/>
        </w:rPr>
        <w:t>częstotliwość podstawową dźwięku (</w:t>
      </w:r>
      <w:proofErr w:type="spellStart"/>
      <w:r w:rsidR="001D6FC8" w:rsidRPr="0088014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1D6FC8" w:rsidRPr="00880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C8" w:rsidRPr="0088014F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="001D6FC8" w:rsidRPr="0088014F">
        <w:rPr>
          <w:rFonts w:ascii="Times New Roman" w:hAnsi="Times New Roman" w:cs="Times New Roman"/>
          <w:sz w:val="24"/>
          <w:szCs w:val="24"/>
        </w:rPr>
        <w:t>)</w:t>
      </w:r>
      <w:r w:rsidRPr="0088014F">
        <w:rPr>
          <w:rFonts w:ascii="Times New Roman" w:hAnsi="Times New Roman" w:cs="Times New Roman"/>
          <w:sz w:val="24"/>
          <w:szCs w:val="24"/>
        </w:rPr>
        <w:t>.</w:t>
      </w:r>
      <w:r w:rsidR="005D1E73" w:rsidRPr="0088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FDF" w:rsidRPr="0088014F" w:rsidRDefault="00C20FDF" w:rsidP="00C20F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palcem zatykamy pierwszy w kolejności od ustnika otwór  i ponownie mierzymy wysokość słupa powietrza – od ustnika do pierwszego otwartego otworu. Powtarzamy czynności z punktu 3</w:t>
      </w:r>
    </w:p>
    <w:p w:rsidR="00C20FDF" w:rsidRPr="0088014F" w:rsidRDefault="00C20FDF" w:rsidP="00C20F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Zatykamy dwa pierwsze w kolejności od ustnika otwory i ponownie mierzymy wysokość słupa powietrza – od ustnika do pierwszego otwartego otworu. Powtarzamy czynności z punktu 3</w:t>
      </w:r>
    </w:p>
    <w:p w:rsidR="00C20FDF" w:rsidRPr="0088014F" w:rsidRDefault="00C20FDF" w:rsidP="00C20F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 samo robimy z kolejnymi otworami</w:t>
      </w:r>
    </w:p>
    <w:p w:rsidR="001D6FC8" w:rsidRPr="0088014F" w:rsidRDefault="001D6FC8" w:rsidP="005D1E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>Wyniki zapisujemy w tabeli:</w:t>
      </w: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664"/>
        <w:gridCol w:w="1134"/>
        <w:gridCol w:w="2410"/>
      </w:tblGrid>
      <w:tr w:rsidR="001D6FC8" w:rsidRPr="0088014F" w:rsidTr="001D6FC8">
        <w:trPr>
          <w:jc w:val="center"/>
        </w:trPr>
        <w:tc>
          <w:tcPr>
            <w:tcW w:w="664" w:type="dxa"/>
          </w:tcPr>
          <w:p w:rsidR="001D6FC8" w:rsidRPr="0088014F" w:rsidRDefault="001D6FC8" w:rsidP="001D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134" w:type="dxa"/>
          </w:tcPr>
          <w:p w:rsidR="001D6FC8" w:rsidRPr="0088014F" w:rsidRDefault="001D6FC8" w:rsidP="001D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l [m]</w:t>
            </w:r>
          </w:p>
        </w:tc>
        <w:tc>
          <w:tcPr>
            <w:tcW w:w="2410" w:type="dxa"/>
          </w:tcPr>
          <w:p w:rsidR="001D6FC8" w:rsidRPr="0088014F" w:rsidRDefault="001D6FC8" w:rsidP="001D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f [Hz]</w:t>
            </w:r>
          </w:p>
        </w:tc>
      </w:tr>
      <w:tr w:rsidR="001D6FC8" w:rsidRPr="0088014F" w:rsidTr="001D6FC8">
        <w:trPr>
          <w:jc w:val="center"/>
        </w:trPr>
        <w:tc>
          <w:tcPr>
            <w:tcW w:w="66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C8" w:rsidRPr="0088014F" w:rsidTr="001D6FC8">
        <w:trPr>
          <w:jc w:val="center"/>
        </w:trPr>
        <w:tc>
          <w:tcPr>
            <w:tcW w:w="66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C8" w:rsidRPr="0088014F" w:rsidTr="001D6FC8">
        <w:trPr>
          <w:jc w:val="center"/>
        </w:trPr>
        <w:tc>
          <w:tcPr>
            <w:tcW w:w="66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C8" w:rsidRPr="0088014F" w:rsidTr="001D6FC8">
        <w:trPr>
          <w:jc w:val="center"/>
        </w:trPr>
        <w:tc>
          <w:tcPr>
            <w:tcW w:w="66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C8" w:rsidRPr="0088014F" w:rsidTr="001D6FC8">
        <w:trPr>
          <w:jc w:val="center"/>
        </w:trPr>
        <w:tc>
          <w:tcPr>
            <w:tcW w:w="66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FC8" w:rsidRPr="0088014F" w:rsidRDefault="001D6FC8" w:rsidP="005D1E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 xml:space="preserve">Obliczamy długość fali korzystając z zależności dla piszczałki </w:t>
      </w:r>
      <w:r w:rsidR="00C20FDF">
        <w:rPr>
          <w:rFonts w:ascii="Times New Roman" w:hAnsi="Times New Roman" w:cs="Times New Roman"/>
          <w:sz w:val="24"/>
          <w:szCs w:val="24"/>
        </w:rPr>
        <w:t>otwartej</w:t>
      </w:r>
      <w:r w:rsidRPr="0088014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Times New Roman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l</m:t>
        </m:r>
      </m:oMath>
      <w:r w:rsidRPr="0088014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 prędkość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v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λf</m:t>
        </m:r>
      </m:oMath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664"/>
        <w:gridCol w:w="1134"/>
        <w:gridCol w:w="2410"/>
        <w:gridCol w:w="2410"/>
      </w:tblGrid>
      <w:tr w:rsidR="001D6FC8" w:rsidRPr="0088014F" w:rsidTr="00FD5548">
        <w:trPr>
          <w:jc w:val="center"/>
        </w:trPr>
        <w:tc>
          <w:tcPr>
            <w:tcW w:w="664" w:type="dxa"/>
          </w:tcPr>
          <w:p w:rsidR="001D6FC8" w:rsidRPr="0088014F" w:rsidRDefault="001D6FC8" w:rsidP="0068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134" w:type="dxa"/>
          </w:tcPr>
          <w:p w:rsidR="001D6FC8" w:rsidRPr="0088014F" w:rsidRDefault="001D6FC8" w:rsidP="0068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λ [m]</w:t>
            </w:r>
          </w:p>
        </w:tc>
        <w:tc>
          <w:tcPr>
            <w:tcW w:w="2410" w:type="dxa"/>
          </w:tcPr>
          <w:p w:rsidR="001D6FC8" w:rsidRPr="0088014F" w:rsidRDefault="001D6FC8" w:rsidP="0068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f [Hz]</w:t>
            </w:r>
          </w:p>
        </w:tc>
        <w:tc>
          <w:tcPr>
            <w:tcW w:w="2410" w:type="dxa"/>
          </w:tcPr>
          <w:p w:rsidR="001D6FC8" w:rsidRPr="0088014F" w:rsidRDefault="001D6FC8" w:rsidP="0068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v [m/s]</w:t>
            </w:r>
          </w:p>
        </w:tc>
      </w:tr>
      <w:tr w:rsidR="001D6FC8" w:rsidRPr="0088014F" w:rsidTr="00FD5548">
        <w:trPr>
          <w:jc w:val="center"/>
        </w:trPr>
        <w:tc>
          <w:tcPr>
            <w:tcW w:w="66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C8" w:rsidRPr="0088014F" w:rsidTr="00FD5548">
        <w:trPr>
          <w:jc w:val="center"/>
        </w:trPr>
        <w:tc>
          <w:tcPr>
            <w:tcW w:w="66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C8" w:rsidRPr="0088014F" w:rsidTr="00FD5548">
        <w:trPr>
          <w:jc w:val="center"/>
        </w:trPr>
        <w:tc>
          <w:tcPr>
            <w:tcW w:w="66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C8" w:rsidRPr="0088014F" w:rsidTr="00FD5548">
        <w:trPr>
          <w:jc w:val="center"/>
        </w:trPr>
        <w:tc>
          <w:tcPr>
            <w:tcW w:w="66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C8" w:rsidRPr="0088014F" w:rsidTr="00FD5548">
        <w:trPr>
          <w:jc w:val="center"/>
        </w:trPr>
        <w:tc>
          <w:tcPr>
            <w:tcW w:w="66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14F" w:rsidRPr="0088014F" w:rsidRDefault="0088014F" w:rsidP="008801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353E" w:rsidRPr="0088014F" w:rsidRDefault="0088014F" w:rsidP="008801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>Obliczamy wartość średnią v</w:t>
      </w:r>
    </w:p>
    <w:p w:rsidR="0088014F" w:rsidRPr="0088014F" w:rsidRDefault="0088014F" w:rsidP="008801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>Obliczamy niepewność pomiarową  Δ v metodą NKP</w:t>
      </w:r>
      <w:r w:rsidR="00296900">
        <w:rPr>
          <w:rFonts w:ascii="Times New Roman" w:hAnsi="Times New Roman" w:cs="Times New Roman"/>
          <w:sz w:val="24"/>
          <w:szCs w:val="24"/>
        </w:rPr>
        <w:t xml:space="preserve"> (najmniej korzystnego przypadku)</w:t>
      </w:r>
      <w:r w:rsidRPr="0088014F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min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88014F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8014F" w:rsidRPr="0088014F" w:rsidRDefault="00C20FDF" w:rsidP="008801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Sporządzamy </w:t>
      </w:r>
      <w:r w:rsidR="0088014F" w:rsidRPr="0088014F">
        <w:rPr>
          <w:rFonts w:ascii="Times New Roman" w:eastAsiaTheme="minorEastAsia" w:hAnsi="Times New Roman" w:cs="Times New Roman"/>
          <w:sz w:val="24"/>
          <w:szCs w:val="24"/>
        </w:rPr>
        <w:t>wykres  f(1/</w:t>
      </w:r>
      <w:r w:rsidR="0088014F" w:rsidRPr="0088014F">
        <w:rPr>
          <w:rFonts w:ascii="Times New Roman" w:hAnsi="Times New Roman" w:cs="Times New Roman"/>
          <w:sz w:val="24"/>
          <w:szCs w:val="24"/>
        </w:rPr>
        <w:t xml:space="preserve"> λ). Rysujemy prostą najlepszego dopasowania i odczytujemy jej współczynnik kierunkowy, który jak łatwo wykazać jest równy v.</w:t>
      </w:r>
    </w:p>
    <w:p w:rsidR="0088014F" w:rsidRPr="0088014F" w:rsidRDefault="0088014F" w:rsidP="008801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>Porównujemy otrzymane wartości prędkości z wartością tablicową</w:t>
      </w:r>
      <w:r w:rsidR="00296900">
        <w:rPr>
          <w:rFonts w:ascii="Times New Roman" w:hAnsi="Times New Roman" w:cs="Times New Roman"/>
          <w:sz w:val="24"/>
          <w:szCs w:val="24"/>
        </w:rPr>
        <w:t>.</w:t>
      </w:r>
    </w:p>
    <w:sectPr w:rsidR="0088014F" w:rsidRPr="0088014F" w:rsidSect="00880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230"/>
    <w:multiLevelType w:val="hybridMultilevel"/>
    <w:tmpl w:val="7F34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57CA"/>
    <w:multiLevelType w:val="hybridMultilevel"/>
    <w:tmpl w:val="3EC8F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353E"/>
    <w:rsid w:val="00002AD4"/>
    <w:rsid w:val="0000353B"/>
    <w:rsid w:val="00004D3C"/>
    <w:rsid w:val="00023791"/>
    <w:rsid w:val="0002567F"/>
    <w:rsid w:val="00035598"/>
    <w:rsid w:val="00041EB1"/>
    <w:rsid w:val="00060749"/>
    <w:rsid w:val="00061B38"/>
    <w:rsid w:val="00063CAE"/>
    <w:rsid w:val="00071072"/>
    <w:rsid w:val="00094159"/>
    <w:rsid w:val="000A15A4"/>
    <w:rsid w:val="000B6B68"/>
    <w:rsid w:val="000C1734"/>
    <w:rsid w:val="000C1AB6"/>
    <w:rsid w:val="000C2DA8"/>
    <w:rsid w:val="000C3404"/>
    <w:rsid w:val="000C611D"/>
    <w:rsid w:val="000C7A2D"/>
    <w:rsid w:val="000D2332"/>
    <w:rsid w:val="000F0BF9"/>
    <w:rsid w:val="000F327A"/>
    <w:rsid w:val="00106237"/>
    <w:rsid w:val="00107D4D"/>
    <w:rsid w:val="00111632"/>
    <w:rsid w:val="00127653"/>
    <w:rsid w:val="00135436"/>
    <w:rsid w:val="001457AA"/>
    <w:rsid w:val="0015136A"/>
    <w:rsid w:val="0016236C"/>
    <w:rsid w:val="001637C1"/>
    <w:rsid w:val="001658AC"/>
    <w:rsid w:val="001665F2"/>
    <w:rsid w:val="00166B41"/>
    <w:rsid w:val="00174443"/>
    <w:rsid w:val="0017469D"/>
    <w:rsid w:val="00177AFF"/>
    <w:rsid w:val="001A4275"/>
    <w:rsid w:val="001B1152"/>
    <w:rsid w:val="001B2CD8"/>
    <w:rsid w:val="001C4424"/>
    <w:rsid w:val="001D5936"/>
    <w:rsid w:val="001D6FC8"/>
    <w:rsid w:val="001F096D"/>
    <w:rsid w:val="001F0C92"/>
    <w:rsid w:val="002162E7"/>
    <w:rsid w:val="00220247"/>
    <w:rsid w:val="00222238"/>
    <w:rsid w:val="00235402"/>
    <w:rsid w:val="002403B5"/>
    <w:rsid w:val="002428ED"/>
    <w:rsid w:val="00250362"/>
    <w:rsid w:val="002509B5"/>
    <w:rsid w:val="00250C21"/>
    <w:rsid w:val="00256B27"/>
    <w:rsid w:val="00290A77"/>
    <w:rsid w:val="00296900"/>
    <w:rsid w:val="002A650C"/>
    <w:rsid w:val="002C14FE"/>
    <w:rsid w:val="002C799F"/>
    <w:rsid w:val="002D5D9F"/>
    <w:rsid w:val="002F4596"/>
    <w:rsid w:val="0030362E"/>
    <w:rsid w:val="00310BC6"/>
    <w:rsid w:val="00313172"/>
    <w:rsid w:val="003305F7"/>
    <w:rsid w:val="00335CA2"/>
    <w:rsid w:val="0035333E"/>
    <w:rsid w:val="003741A5"/>
    <w:rsid w:val="00386EA7"/>
    <w:rsid w:val="00390CFD"/>
    <w:rsid w:val="003A20D9"/>
    <w:rsid w:val="003C430B"/>
    <w:rsid w:val="003D57C9"/>
    <w:rsid w:val="003E0335"/>
    <w:rsid w:val="003F18DB"/>
    <w:rsid w:val="003F1D66"/>
    <w:rsid w:val="0041300F"/>
    <w:rsid w:val="00421339"/>
    <w:rsid w:val="0042220B"/>
    <w:rsid w:val="00430E09"/>
    <w:rsid w:val="00440734"/>
    <w:rsid w:val="00441623"/>
    <w:rsid w:val="00451316"/>
    <w:rsid w:val="004563C8"/>
    <w:rsid w:val="004629E8"/>
    <w:rsid w:val="0047353E"/>
    <w:rsid w:val="00475EA8"/>
    <w:rsid w:val="00482ACD"/>
    <w:rsid w:val="00485FCA"/>
    <w:rsid w:val="00490094"/>
    <w:rsid w:val="004968AA"/>
    <w:rsid w:val="004A009A"/>
    <w:rsid w:val="004A4453"/>
    <w:rsid w:val="004B68E0"/>
    <w:rsid w:val="004E6217"/>
    <w:rsid w:val="00505EC0"/>
    <w:rsid w:val="00515A42"/>
    <w:rsid w:val="00521DD6"/>
    <w:rsid w:val="00530DD7"/>
    <w:rsid w:val="005326D5"/>
    <w:rsid w:val="00535857"/>
    <w:rsid w:val="00543A3B"/>
    <w:rsid w:val="005557A2"/>
    <w:rsid w:val="005776BE"/>
    <w:rsid w:val="00586023"/>
    <w:rsid w:val="0058632C"/>
    <w:rsid w:val="0058794F"/>
    <w:rsid w:val="005D1E73"/>
    <w:rsid w:val="005E1D7E"/>
    <w:rsid w:val="005E35B9"/>
    <w:rsid w:val="005F6D5C"/>
    <w:rsid w:val="005F7094"/>
    <w:rsid w:val="0061186E"/>
    <w:rsid w:val="006176C4"/>
    <w:rsid w:val="006221F0"/>
    <w:rsid w:val="006239F9"/>
    <w:rsid w:val="0062585A"/>
    <w:rsid w:val="00640EF1"/>
    <w:rsid w:val="00647DD8"/>
    <w:rsid w:val="00652473"/>
    <w:rsid w:val="00663616"/>
    <w:rsid w:val="0066510D"/>
    <w:rsid w:val="0067161A"/>
    <w:rsid w:val="006A42E1"/>
    <w:rsid w:val="006A7D1F"/>
    <w:rsid w:val="006E7694"/>
    <w:rsid w:val="007103BA"/>
    <w:rsid w:val="00710DB4"/>
    <w:rsid w:val="00717DBD"/>
    <w:rsid w:val="00740FA2"/>
    <w:rsid w:val="00760A8E"/>
    <w:rsid w:val="00771C72"/>
    <w:rsid w:val="00773B7A"/>
    <w:rsid w:val="007755EC"/>
    <w:rsid w:val="007910AE"/>
    <w:rsid w:val="007A1465"/>
    <w:rsid w:val="007A2088"/>
    <w:rsid w:val="007B33A9"/>
    <w:rsid w:val="007C0850"/>
    <w:rsid w:val="007C4114"/>
    <w:rsid w:val="007C5319"/>
    <w:rsid w:val="007C7332"/>
    <w:rsid w:val="007D2254"/>
    <w:rsid w:val="007E0DD0"/>
    <w:rsid w:val="007E5B33"/>
    <w:rsid w:val="007E6A97"/>
    <w:rsid w:val="0080108A"/>
    <w:rsid w:val="0080542D"/>
    <w:rsid w:val="0080647C"/>
    <w:rsid w:val="00817CD5"/>
    <w:rsid w:val="00823E0C"/>
    <w:rsid w:val="008256C7"/>
    <w:rsid w:val="00832FB3"/>
    <w:rsid w:val="008341CA"/>
    <w:rsid w:val="00835D77"/>
    <w:rsid w:val="008438A3"/>
    <w:rsid w:val="008524EE"/>
    <w:rsid w:val="0085409F"/>
    <w:rsid w:val="00855B34"/>
    <w:rsid w:val="00855CA3"/>
    <w:rsid w:val="00865B8A"/>
    <w:rsid w:val="00867FEB"/>
    <w:rsid w:val="00872A01"/>
    <w:rsid w:val="00873C02"/>
    <w:rsid w:val="00874B32"/>
    <w:rsid w:val="0088014F"/>
    <w:rsid w:val="00884425"/>
    <w:rsid w:val="00891F43"/>
    <w:rsid w:val="008A34D0"/>
    <w:rsid w:val="008A4A80"/>
    <w:rsid w:val="008A63FA"/>
    <w:rsid w:val="008C3835"/>
    <w:rsid w:val="008E1292"/>
    <w:rsid w:val="008E5864"/>
    <w:rsid w:val="008E6542"/>
    <w:rsid w:val="008F26AB"/>
    <w:rsid w:val="00912B70"/>
    <w:rsid w:val="00920FD1"/>
    <w:rsid w:val="009360BB"/>
    <w:rsid w:val="00937333"/>
    <w:rsid w:val="00943660"/>
    <w:rsid w:val="00945617"/>
    <w:rsid w:val="00953639"/>
    <w:rsid w:val="00960648"/>
    <w:rsid w:val="009620F4"/>
    <w:rsid w:val="00963492"/>
    <w:rsid w:val="0096756E"/>
    <w:rsid w:val="009779C7"/>
    <w:rsid w:val="009A4C10"/>
    <w:rsid w:val="009C2386"/>
    <w:rsid w:val="009C5A1F"/>
    <w:rsid w:val="009D3B0D"/>
    <w:rsid w:val="009E0ED2"/>
    <w:rsid w:val="009E5A33"/>
    <w:rsid w:val="00A138FB"/>
    <w:rsid w:val="00A17766"/>
    <w:rsid w:val="00A25365"/>
    <w:rsid w:val="00A311F5"/>
    <w:rsid w:val="00A54270"/>
    <w:rsid w:val="00A57619"/>
    <w:rsid w:val="00A577D9"/>
    <w:rsid w:val="00A645AB"/>
    <w:rsid w:val="00A6536D"/>
    <w:rsid w:val="00A671EF"/>
    <w:rsid w:val="00A73455"/>
    <w:rsid w:val="00A76612"/>
    <w:rsid w:val="00A81908"/>
    <w:rsid w:val="00A87FCE"/>
    <w:rsid w:val="00A9462A"/>
    <w:rsid w:val="00A96551"/>
    <w:rsid w:val="00AC479A"/>
    <w:rsid w:val="00AD5BE0"/>
    <w:rsid w:val="00B05993"/>
    <w:rsid w:val="00B4370E"/>
    <w:rsid w:val="00B4493F"/>
    <w:rsid w:val="00B5243B"/>
    <w:rsid w:val="00B640F5"/>
    <w:rsid w:val="00B670B4"/>
    <w:rsid w:val="00B72556"/>
    <w:rsid w:val="00B7511A"/>
    <w:rsid w:val="00B767B8"/>
    <w:rsid w:val="00B8106B"/>
    <w:rsid w:val="00BB0C6A"/>
    <w:rsid w:val="00BB6131"/>
    <w:rsid w:val="00BC13BA"/>
    <w:rsid w:val="00BC18CC"/>
    <w:rsid w:val="00BC6730"/>
    <w:rsid w:val="00BD4596"/>
    <w:rsid w:val="00BE40B0"/>
    <w:rsid w:val="00BE5F3F"/>
    <w:rsid w:val="00BE6E50"/>
    <w:rsid w:val="00BE71DC"/>
    <w:rsid w:val="00BF528A"/>
    <w:rsid w:val="00C038F1"/>
    <w:rsid w:val="00C06062"/>
    <w:rsid w:val="00C1113C"/>
    <w:rsid w:val="00C20FDF"/>
    <w:rsid w:val="00C26371"/>
    <w:rsid w:val="00C27B69"/>
    <w:rsid w:val="00C40A07"/>
    <w:rsid w:val="00C62582"/>
    <w:rsid w:val="00C769EC"/>
    <w:rsid w:val="00CB041A"/>
    <w:rsid w:val="00CC62AB"/>
    <w:rsid w:val="00CC6669"/>
    <w:rsid w:val="00CC6DA1"/>
    <w:rsid w:val="00CC7B6F"/>
    <w:rsid w:val="00CD2F9D"/>
    <w:rsid w:val="00CD6A81"/>
    <w:rsid w:val="00CE7368"/>
    <w:rsid w:val="00CF0128"/>
    <w:rsid w:val="00D046F8"/>
    <w:rsid w:val="00D05F20"/>
    <w:rsid w:val="00D1547E"/>
    <w:rsid w:val="00D253C0"/>
    <w:rsid w:val="00D2779A"/>
    <w:rsid w:val="00D27EE1"/>
    <w:rsid w:val="00D351B4"/>
    <w:rsid w:val="00D360B7"/>
    <w:rsid w:val="00D47A8F"/>
    <w:rsid w:val="00D56A17"/>
    <w:rsid w:val="00D6118D"/>
    <w:rsid w:val="00D631D0"/>
    <w:rsid w:val="00D70121"/>
    <w:rsid w:val="00D769FB"/>
    <w:rsid w:val="00D81FF6"/>
    <w:rsid w:val="00D8264D"/>
    <w:rsid w:val="00D832DD"/>
    <w:rsid w:val="00D83691"/>
    <w:rsid w:val="00D83909"/>
    <w:rsid w:val="00D83A64"/>
    <w:rsid w:val="00D913B2"/>
    <w:rsid w:val="00DB5E64"/>
    <w:rsid w:val="00DC305C"/>
    <w:rsid w:val="00DE247B"/>
    <w:rsid w:val="00DE2B0B"/>
    <w:rsid w:val="00DE6813"/>
    <w:rsid w:val="00DF36B0"/>
    <w:rsid w:val="00E12D3E"/>
    <w:rsid w:val="00E21FE8"/>
    <w:rsid w:val="00E3724C"/>
    <w:rsid w:val="00E40EAE"/>
    <w:rsid w:val="00E45E55"/>
    <w:rsid w:val="00E52DE2"/>
    <w:rsid w:val="00E7689B"/>
    <w:rsid w:val="00E82ECA"/>
    <w:rsid w:val="00E93426"/>
    <w:rsid w:val="00EB3B77"/>
    <w:rsid w:val="00EB445F"/>
    <w:rsid w:val="00EC1E9A"/>
    <w:rsid w:val="00EC4419"/>
    <w:rsid w:val="00ED0D6E"/>
    <w:rsid w:val="00ED2A09"/>
    <w:rsid w:val="00EE0883"/>
    <w:rsid w:val="00EE60C9"/>
    <w:rsid w:val="00EE766F"/>
    <w:rsid w:val="00EF3EBB"/>
    <w:rsid w:val="00F21320"/>
    <w:rsid w:val="00F22350"/>
    <w:rsid w:val="00F407BF"/>
    <w:rsid w:val="00F71E41"/>
    <w:rsid w:val="00F81B51"/>
    <w:rsid w:val="00F93466"/>
    <w:rsid w:val="00FD0BF1"/>
    <w:rsid w:val="00FD63A7"/>
    <w:rsid w:val="00FE4EF1"/>
    <w:rsid w:val="00FE6A11"/>
    <w:rsid w:val="00FE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E73"/>
    <w:pPr>
      <w:ind w:left="720"/>
      <w:contextualSpacing/>
    </w:pPr>
  </w:style>
  <w:style w:type="table" w:styleId="Tabela-Siatka">
    <w:name w:val="Table Grid"/>
    <w:basedOn w:val="Standardowy"/>
    <w:uiPriority w:val="59"/>
    <w:rsid w:val="001D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1D6FC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F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0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zyka.zamkor.pl/artykul/66/208-oscyloskop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2014-07-09T22:01:00Z</dcterms:created>
  <dcterms:modified xsi:type="dcterms:W3CDTF">2014-07-09T22:01:00Z</dcterms:modified>
</cp:coreProperties>
</file>