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C0" w:rsidRDefault="003D00C0" w:rsidP="00CE4226"/>
    <w:p w:rsidR="009B584C" w:rsidRDefault="009B584C" w:rsidP="00954EA6">
      <w:pPr>
        <w:rPr>
          <w:rFonts w:ascii="Times New Roman" w:hAnsi="Times New Roman" w:cs="Times New Roman"/>
          <w:sz w:val="28"/>
          <w:szCs w:val="28"/>
        </w:rPr>
      </w:pPr>
    </w:p>
    <w:p w:rsidR="009B584C" w:rsidRPr="005F5F25" w:rsidRDefault="009B584C" w:rsidP="005F5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25"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9B584C" w:rsidRPr="005F5F25" w:rsidRDefault="009B584C" w:rsidP="00954EA6">
      <w:pPr>
        <w:rPr>
          <w:rFonts w:ascii="Times New Roman" w:hAnsi="Times New Roman" w:cs="Times New Roman"/>
          <w:b/>
          <w:sz w:val="28"/>
          <w:szCs w:val="28"/>
        </w:rPr>
      </w:pPr>
      <w:r w:rsidRPr="005F5F25">
        <w:rPr>
          <w:rFonts w:ascii="Times New Roman" w:hAnsi="Times New Roman" w:cs="Times New Roman"/>
          <w:b/>
          <w:sz w:val="28"/>
          <w:szCs w:val="28"/>
        </w:rPr>
        <w:t>Czytanie ze zrozumieniem</w:t>
      </w:r>
    </w:p>
    <w:p w:rsidR="002D393B" w:rsidRPr="009B584C" w:rsidRDefault="003D00C0" w:rsidP="00954EA6">
      <w:pPr>
        <w:rPr>
          <w:rFonts w:ascii="Times New Roman" w:hAnsi="Times New Roman" w:cs="Times New Roman"/>
          <w:sz w:val="28"/>
          <w:szCs w:val="28"/>
        </w:rPr>
      </w:pPr>
      <w:r w:rsidRPr="009B584C">
        <w:rPr>
          <w:rFonts w:ascii="Times New Roman" w:hAnsi="Times New Roman" w:cs="Times New Roman"/>
          <w:sz w:val="28"/>
          <w:szCs w:val="28"/>
        </w:rPr>
        <w:t xml:space="preserve">Zapoznaj się z treścią artykułu </w:t>
      </w:r>
      <w:r w:rsidR="002D393B" w:rsidRPr="009B584C">
        <w:rPr>
          <w:rFonts w:ascii="Times New Roman" w:hAnsi="Times New Roman" w:cs="Times New Roman"/>
          <w:sz w:val="28"/>
          <w:szCs w:val="28"/>
        </w:rPr>
        <w:t>„ Bać się radonu?” –</w:t>
      </w:r>
      <w:r w:rsidR="00954EA6" w:rsidRPr="009B584C">
        <w:rPr>
          <w:rFonts w:ascii="Times New Roman" w:hAnsi="Times New Roman" w:cs="Times New Roman"/>
          <w:sz w:val="28"/>
          <w:szCs w:val="28"/>
        </w:rPr>
        <w:t xml:space="preserve"> autor</w:t>
      </w:r>
      <w:r w:rsidR="002D393B" w:rsidRPr="009B584C">
        <w:rPr>
          <w:rFonts w:ascii="Times New Roman" w:hAnsi="Times New Roman" w:cs="Times New Roman"/>
          <w:sz w:val="28"/>
          <w:szCs w:val="28"/>
        </w:rPr>
        <w:t xml:space="preserve"> Zbigniew P. Zagórski </w:t>
      </w:r>
      <w:r w:rsidRPr="009B584C">
        <w:rPr>
          <w:rFonts w:ascii="Times New Roman" w:hAnsi="Times New Roman" w:cs="Times New Roman"/>
          <w:sz w:val="28"/>
          <w:szCs w:val="28"/>
        </w:rPr>
        <w:t xml:space="preserve">zamieszczonego </w:t>
      </w:r>
      <w:r w:rsidR="002D393B" w:rsidRPr="009B584C">
        <w:rPr>
          <w:rFonts w:ascii="Times New Roman" w:hAnsi="Times New Roman" w:cs="Times New Roman"/>
          <w:sz w:val="28"/>
          <w:szCs w:val="28"/>
        </w:rPr>
        <w:t xml:space="preserve">w czasopiśmie </w:t>
      </w:r>
      <w:r w:rsidRPr="009B584C">
        <w:rPr>
          <w:rFonts w:ascii="Times New Roman" w:hAnsi="Times New Roman" w:cs="Times New Roman"/>
          <w:sz w:val="28"/>
          <w:szCs w:val="28"/>
        </w:rPr>
        <w:t>"Wiedzy i Życia" nr 8/1997</w:t>
      </w:r>
      <w:r w:rsidR="00214F83">
        <w:rPr>
          <w:rFonts w:ascii="Times New Roman" w:hAnsi="Times New Roman" w:cs="Times New Roman"/>
          <w:sz w:val="28"/>
          <w:szCs w:val="28"/>
        </w:rPr>
        <w:t xml:space="preserve"> </w:t>
      </w:r>
      <w:r w:rsidR="00954EA6" w:rsidRPr="009B584C">
        <w:rPr>
          <w:rFonts w:ascii="Times New Roman" w:hAnsi="Times New Roman" w:cs="Times New Roman"/>
          <w:sz w:val="28"/>
          <w:szCs w:val="28"/>
        </w:rPr>
        <w:t xml:space="preserve">(dostępny również w wersji elektronicznej pod adresem </w:t>
      </w:r>
      <w:hyperlink r:id="rId5" w:history="1">
        <w:r w:rsidR="00214F83" w:rsidRPr="007C757D">
          <w:rPr>
            <w:rStyle w:val="Hipercze"/>
            <w:rFonts w:ascii="Times New Roman" w:hAnsi="Times New Roman" w:cs="Times New Roman"/>
            <w:sz w:val="28"/>
            <w:szCs w:val="28"/>
          </w:rPr>
          <w:t>http://archiwum.wiz.pl/199</w:t>
        </w:r>
        <w:r w:rsidR="00214F83" w:rsidRPr="007C757D">
          <w:rPr>
            <w:rStyle w:val="Hipercze"/>
            <w:rFonts w:ascii="Times New Roman" w:hAnsi="Times New Roman" w:cs="Times New Roman"/>
            <w:sz w:val="28"/>
            <w:szCs w:val="28"/>
          </w:rPr>
          <w:t>7</w:t>
        </w:r>
        <w:r w:rsidR="00214F83" w:rsidRPr="007C757D">
          <w:rPr>
            <w:rStyle w:val="Hipercze"/>
            <w:rFonts w:ascii="Times New Roman" w:hAnsi="Times New Roman" w:cs="Times New Roman"/>
            <w:sz w:val="28"/>
            <w:szCs w:val="28"/>
          </w:rPr>
          <w:t>/97082500.asp</w:t>
        </w:r>
      </w:hyperlink>
      <w:r w:rsidR="00954EA6" w:rsidRPr="009B584C">
        <w:rPr>
          <w:rFonts w:ascii="Times New Roman" w:hAnsi="Times New Roman" w:cs="Times New Roman"/>
          <w:sz w:val="28"/>
          <w:szCs w:val="28"/>
        </w:rPr>
        <w:t>. Następnie odpowiedz na pytania</w:t>
      </w:r>
    </w:p>
    <w:p w:rsidR="00232982" w:rsidRDefault="005C1483" w:rsidP="00CE42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>Zgodnie z raportem PPA z 2007 roku</w:t>
      </w:r>
      <w:r w:rsidR="007509F7" w:rsidRPr="00232982">
        <w:rPr>
          <w:rFonts w:ascii="Times New Roman" w:hAnsi="Times New Roman" w:cs="Times New Roman"/>
          <w:sz w:val="24"/>
          <w:szCs w:val="24"/>
        </w:rPr>
        <w:t xml:space="preserve"> statystyczny mieszkaniec Polski otrzymuje </w:t>
      </w:r>
      <w:r w:rsidRPr="00232982">
        <w:rPr>
          <w:rFonts w:ascii="Times New Roman" w:hAnsi="Times New Roman" w:cs="Times New Roman"/>
          <w:sz w:val="24"/>
          <w:szCs w:val="24"/>
        </w:rPr>
        <w:t xml:space="preserve">rocznie </w:t>
      </w:r>
      <w:r w:rsidR="007509F7" w:rsidRPr="00232982">
        <w:rPr>
          <w:rFonts w:ascii="Times New Roman" w:hAnsi="Times New Roman" w:cs="Times New Roman"/>
          <w:sz w:val="24"/>
          <w:szCs w:val="24"/>
        </w:rPr>
        <w:t xml:space="preserve">dawkę </w:t>
      </w:r>
      <w:r w:rsidRPr="00232982">
        <w:rPr>
          <w:rFonts w:ascii="Times New Roman" w:hAnsi="Times New Roman" w:cs="Times New Roman"/>
          <w:sz w:val="24"/>
          <w:szCs w:val="24"/>
        </w:rPr>
        <w:t>skuteczną</w:t>
      </w:r>
      <w:r w:rsidR="007509F7" w:rsidRPr="00232982">
        <w:rPr>
          <w:rFonts w:ascii="Times New Roman" w:hAnsi="Times New Roman" w:cs="Times New Roman"/>
          <w:sz w:val="24"/>
          <w:szCs w:val="24"/>
        </w:rPr>
        <w:t xml:space="preserve"> ze wszystkich źródeł równą</w:t>
      </w:r>
      <w:r w:rsidR="005F5F25" w:rsidRPr="00232982">
        <w:rPr>
          <w:rFonts w:ascii="Times New Roman" w:hAnsi="Times New Roman" w:cs="Times New Roman"/>
          <w:sz w:val="24"/>
          <w:szCs w:val="24"/>
        </w:rPr>
        <w:t xml:space="preserve"> 3,</w:t>
      </w:r>
      <w:r w:rsidRPr="00232982">
        <w:rPr>
          <w:rFonts w:ascii="Times New Roman" w:hAnsi="Times New Roman" w:cs="Times New Roman"/>
          <w:sz w:val="24"/>
          <w:szCs w:val="24"/>
        </w:rPr>
        <w:t>3</w:t>
      </w:r>
      <w:r w:rsidR="005F5F25" w:rsidRPr="00232982">
        <w:rPr>
          <w:rFonts w:ascii="Times New Roman" w:hAnsi="Times New Roman" w:cs="Times New Roman"/>
          <w:sz w:val="24"/>
          <w:szCs w:val="24"/>
        </w:rPr>
        <w:t>5mSv</w:t>
      </w:r>
      <w:r w:rsidRPr="00232982">
        <w:rPr>
          <w:rFonts w:ascii="Times New Roman" w:hAnsi="Times New Roman" w:cs="Times New Roman"/>
          <w:sz w:val="24"/>
          <w:szCs w:val="24"/>
        </w:rPr>
        <w:t xml:space="preserve"> (74% to źródła naturalne). Promieniowanie radonu to około 41% wszystkich źródeł promieniowania jonizującego. Oblicz średnią roczną dawkę skuteczną pochodzącą od radonu</w:t>
      </w:r>
      <w:r w:rsidR="00232982" w:rsidRPr="00232982">
        <w:rPr>
          <w:rFonts w:ascii="Times New Roman" w:hAnsi="Times New Roman" w:cs="Times New Roman"/>
          <w:sz w:val="24"/>
          <w:szCs w:val="24"/>
        </w:rPr>
        <w:t>.</w:t>
      </w:r>
    </w:p>
    <w:p w:rsidR="006D31A1" w:rsidRPr="00232982" w:rsidRDefault="00232982" w:rsidP="00CE42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 xml:space="preserve"> Wartość napromieniowania spowodowanego awarią elektrowni jądrowej w Czarnobylu wyniosła w 1989 roku dla mieszkańca Polski, w zależności od rejonu kraju, od 0,015 do 0,1 </w:t>
      </w:r>
      <w:proofErr w:type="spellStart"/>
      <w:r w:rsidRPr="00232982">
        <w:rPr>
          <w:rFonts w:ascii="Times New Roman" w:hAnsi="Times New Roman" w:cs="Times New Roman"/>
          <w:sz w:val="24"/>
          <w:szCs w:val="24"/>
        </w:rPr>
        <w:t>mSv</w:t>
      </w:r>
      <w:proofErr w:type="spellEnd"/>
      <w:r w:rsidRPr="00232982">
        <w:rPr>
          <w:rFonts w:ascii="Times New Roman" w:hAnsi="Times New Roman" w:cs="Times New Roman"/>
          <w:sz w:val="24"/>
          <w:szCs w:val="24"/>
        </w:rPr>
        <w:t>. Porównaj dawki skuteczne pochodzące od radonu i związane z awarią w Czarnobylu. Zapisz wnioski.</w:t>
      </w:r>
    </w:p>
    <w:p w:rsidR="00CC6669" w:rsidRPr="00232982" w:rsidRDefault="00CE4226" w:rsidP="00CE42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>Wymień właściwości fizyczne radonu</w:t>
      </w:r>
      <w:r w:rsidR="00954EA6" w:rsidRPr="00232982">
        <w:rPr>
          <w:rFonts w:ascii="Times New Roman" w:hAnsi="Times New Roman" w:cs="Times New Roman"/>
          <w:sz w:val="24"/>
          <w:szCs w:val="24"/>
        </w:rPr>
        <w:t>.</w:t>
      </w:r>
    </w:p>
    <w:p w:rsidR="00CE4226" w:rsidRPr="00232982" w:rsidRDefault="00954EA6" w:rsidP="00CE42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>Jakie są ź</w:t>
      </w:r>
      <w:r w:rsidR="00CE4226" w:rsidRPr="00232982">
        <w:rPr>
          <w:rFonts w:ascii="Times New Roman" w:hAnsi="Times New Roman" w:cs="Times New Roman"/>
          <w:sz w:val="24"/>
          <w:szCs w:val="24"/>
        </w:rPr>
        <w:t>ródła radonu w</w:t>
      </w:r>
      <w:r w:rsidRPr="00232982">
        <w:rPr>
          <w:rFonts w:ascii="Times New Roman" w:hAnsi="Times New Roman" w:cs="Times New Roman"/>
          <w:sz w:val="24"/>
          <w:szCs w:val="24"/>
        </w:rPr>
        <w:t>ystępujące w środowisku człowieka?</w:t>
      </w:r>
    </w:p>
    <w:p w:rsidR="006D31A1" w:rsidRPr="00232982" w:rsidRDefault="006D31A1" w:rsidP="00954E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>Jakie mogą być skutki dużego stężenia promieniotwórczego radonu?</w:t>
      </w:r>
    </w:p>
    <w:p w:rsidR="00CE4226" w:rsidRPr="00232982" w:rsidRDefault="00954EA6" w:rsidP="00954E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 xml:space="preserve">Jakie mogą być drogi wnikania radonu do domów? W jaki sposób radon dostaje się do naszego organizmu? </w:t>
      </w:r>
    </w:p>
    <w:p w:rsidR="00954EA6" w:rsidRPr="00232982" w:rsidRDefault="00954EA6" w:rsidP="00CE42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>Wymień dwie metody służące do mierzenia koncentracji radonu w naszym otoc</w:t>
      </w:r>
      <w:r w:rsidR="005113C3" w:rsidRPr="00232982">
        <w:rPr>
          <w:rFonts w:ascii="Times New Roman" w:hAnsi="Times New Roman" w:cs="Times New Roman"/>
          <w:sz w:val="24"/>
          <w:szCs w:val="24"/>
        </w:rPr>
        <w:t>z</w:t>
      </w:r>
      <w:r w:rsidRPr="00232982">
        <w:rPr>
          <w:rFonts w:ascii="Times New Roman" w:hAnsi="Times New Roman" w:cs="Times New Roman"/>
          <w:sz w:val="24"/>
          <w:szCs w:val="24"/>
        </w:rPr>
        <w:t>eniu.</w:t>
      </w:r>
    </w:p>
    <w:p w:rsidR="00CE4226" w:rsidRPr="00232982" w:rsidRDefault="005113C3" w:rsidP="00CE42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>Zaproponuj w jaki sposób możesz</w:t>
      </w:r>
      <w:r w:rsidR="00CE4226" w:rsidRPr="00232982">
        <w:rPr>
          <w:rFonts w:ascii="Times New Roman" w:hAnsi="Times New Roman" w:cs="Times New Roman"/>
          <w:sz w:val="24"/>
          <w:szCs w:val="24"/>
        </w:rPr>
        <w:t xml:space="preserve"> zmniejszyć stężenie radonu w </w:t>
      </w:r>
      <w:r w:rsidRPr="00232982">
        <w:rPr>
          <w:rFonts w:ascii="Times New Roman" w:hAnsi="Times New Roman" w:cs="Times New Roman"/>
          <w:sz w:val="24"/>
          <w:szCs w:val="24"/>
        </w:rPr>
        <w:t>swoim</w:t>
      </w:r>
      <w:r w:rsidR="00CE4226" w:rsidRPr="00232982">
        <w:rPr>
          <w:rFonts w:ascii="Times New Roman" w:hAnsi="Times New Roman" w:cs="Times New Roman"/>
          <w:sz w:val="24"/>
          <w:szCs w:val="24"/>
        </w:rPr>
        <w:t xml:space="preserve"> domu?</w:t>
      </w:r>
    </w:p>
    <w:p w:rsidR="00CE4226" w:rsidRPr="00232982" w:rsidRDefault="00CE4226" w:rsidP="00CE42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>Czy radon stanowi istotne zagrożenie radiologiczne? Uzasadnij odpowiedź</w:t>
      </w:r>
      <w:r w:rsidR="00232982" w:rsidRPr="00232982">
        <w:rPr>
          <w:rFonts w:ascii="Times New Roman" w:hAnsi="Times New Roman" w:cs="Times New Roman"/>
          <w:sz w:val="24"/>
          <w:szCs w:val="24"/>
        </w:rPr>
        <w:t>.</w:t>
      </w:r>
    </w:p>
    <w:p w:rsidR="00CE4226" w:rsidRPr="00232982" w:rsidRDefault="00CE4226" w:rsidP="00CE42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>Wymień codzienne czynności, w których dodatkowo narażamy się na kontakt z promieniowaniem jonizującym</w:t>
      </w:r>
      <w:r w:rsidR="00C9105C" w:rsidRPr="00232982">
        <w:rPr>
          <w:rFonts w:ascii="Times New Roman" w:hAnsi="Times New Roman" w:cs="Times New Roman"/>
          <w:sz w:val="24"/>
          <w:szCs w:val="24"/>
        </w:rPr>
        <w:t>.</w:t>
      </w:r>
    </w:p>
    <w:p w:rsidR="00C9105C" w:rsidRPr="00232982" w:rsidRDefault="00C9105C" w:rsidP="00C9105C">
      <w:p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>Dla chętnych</w:t>
      </w:r>
    </w:p>
    <w:p w:rsidR="00C9105C" w:rsidRDefault="00C9105C" w:rsidP="00C9105C">
      <w:pPr>
        <w:rPr>
          <w:rFonts w:ascii="Times New Roman" w:hAnsi="Times New Roman" w:cs="Times New Roman"/>
          <w:sz w:val="24"/>
          <w:szCs w:val="24"/>
        </w:rPr>
      </w:pPr>
      <w:r w:rsidRPr="00232982">
        <w:rPr>
          <w:rFonts w:ascii="Times New Roman" w:hAnsi="Times New Roman" w:cs="Times New Roman"/>
          <w:sz w:val="24"/>
          <w:szCs w:val="24"/>
        </w:rPr>
        <w:t>Korzystając z dostępnych źródeł informacji</w:t>
      </w:r>
      <w:r w:rsidR="009B584C" w:rsidRPr="00232982">
        <w:rPr>
          <w:rFonts w:ascii="Times New Roman" w:hAnsi="Times New Roman" w:cs="Times New Roman"/>
          <w:sz w:val="24"/>
          <w:szCs w:val="24"/>
        </w:rPr>
        <w:t xml:space="preserve"> wyjaśnij na czym polega zjawisko </w:t>
      </w:r>
      <w:proofErr w:type="spellStart"/>
      <w:r w:rsidR="009B584C" w:rsidRPr="00232982">
        <w:rPr>
          <w:rFonts w:ascii="Times New Roman" w:hAnsi="Times New Roman" w:cs="Times New Roman"/>
          <w:sz w:val="24"/>
          <w:szCs w:val="24"/>
        </w:rPr>
        <w:t>hormezy</w:t>
      </w:r>
      <w:proofErr w:type="spellEnd"/>
      <w:r w:rsidR="009B584C" w:rsidRPr="00232982">
        <w:rPr>
          <w:rFonts w:ascii="Times New Roman" w:hAnsi="Times New Roman" w:cs="Times New Roman"/>
          <w:sz w:val="24"/>
          <w:szCs w:val="24"/>
        </w:rPr>
        <w:t xml:space="preserve"> radiacyjnej (np. </w:t>
      </w:r>
      <w:hyperlink r:id="rId6" w:history="1">
        <w:r w:rsidR="00C22C80" w:rsidRPr="007C757D">
          <w:rPr>
            <w:rStyle w:val="Hipercze"/>
            <w:rFonts w:ascii="Times New Roman" w:hAnsi="Times New Roman" w:cs="Times New Roman"/>
            <w:sz w:val="24"/>
            <w:szCs w:val="24"/>
          </w:rPr>
          <w:t>http://archiwum.wiz.pl/1997/97031700.asp</w:t>
        </w:r>
      </w:hyperlink>
      <w:r w:rsidR="009B584C" w:rsidRPr="00232982">
        <w:rPr>
          <w:rFonts w:ascii="Times New Roman" w:hAnsi="Times New Roman" w:cs="Times New Roman"/>
          <w:sz w:val="24"/>
          <w:szCs w:val="24"/>
        </w:rPr>
        <w:t>)</w:t>
      </w:r>
    </w:p>
    <w:p w:rsidR="00C22C80" w:rsidRDefault="00C22C80" w:rsidP="00C9105C">
      <w:pPr>
        <w:rPr>
          <w:rFonts w:ascii="Times New Roman" w:hAnsi="Times New Roman" w:cs="Times New Roman"/>
          <w:sz w:val="24"/>
          <w:szCs w:val="24"/>
        </w:rPr>
      </w:pPr>
    </w:p>
    <w:p w:rsidR="00C22C80" w:rsidRDefault="00C22C80" w:rsidP="00C9105C">
      <w:pPr>
        <w:rPr>
          <w:rFonts w:ascii="Times New Roman" w:hAnsi="Times New Roman" w:cs="Times New Roman"/>
          <w:sz w:val="24"/>
          <w:szCs w:val="24"/>
        </w:rPr>
      </w:pPr>
    </w:p>
    <w:p w:rsidR="00C22C80" w:rsidRDefault="00C22C80" w:rsidP="00C9105C">
      <w:pPr>
        <w:rPr>
          <w:rFonts w:ascii="Times New Roman" w:hAnsi="Times New Roman" w:cs="Times New Roman"/>
          <w:sz w:val="24"/>
          <w:szCs w:val="24"/>
        </w:rPr>
      </w:pPr>
    </w:p>
    <w:p w:rsidR="00C22C80" w:rsidRDefault="00C22C80" w:rsidP="00C9105C">
      <w:pPr>
        <w:rPr>
          <w:rFonts w:ascii="Times New Roman" w:hAnsi="Times New Roman" w:cs="Times New Roman"/>
          <w:sz w:val="24"/>
          <w:szCs w:val="24"/>
        </w:rPr>
      </w:pPr>
    </w:p>
    <w:p w:rsidR="00C22C80" w:rsidRPr="00232982" w:rsidRDefault="00C22C80" w:rsidP="00C9105C">
      <w:pPr>
        <w:rPr>
          <w:rFonts w:ascii="Times New Roman" w:hAnsi="Times New Roman" w:cs="Times New Roman"/>
          <w:sz w:val="24"/>
          <w:szCs w:val="24"/>
        </w:rPr>
      </w:pPr>
    </w:p>
    <w:p w:rsidR="00C22C80" w:rsidRDefault="00C22C80" w:rsidP="00C22C80">
      <w:pPr>
        <w:pStyle w:val="Default"/>
        <w:ind w:left="1069"/>
      </w:pPr>
      <w:r>
        <w:lastRenderedPageBreak/>
        <w:t>Proponowane odpowiedzi:</w:t>
      </w:r>
    </w:p>
    <w:p w:rsidR="00C22C80" w:rsidRDefault="00C22C80" w:rsidP="00C22C80">
      <w:pPr>
        <w:pStyle w:val="Default"/>
        <w:ind w:left="1069"/>
      </w:pPr>
    </w:p>
    <w:p w:rsidR="005C1483" w:rsidRDefault="005C1483" w:rsidP="006D31A1">
      <w:pPr>
        <w:pStyle w:val="Default"/>
        <w:numPr>
          <w:ilvl w:val="0"/>
          <w:numId w:val="2"/>
        </w:numPr>
      </w:pPr>
      <w:r>
        <w:t>1,34mSv</w:t>
      </w:r>
    </w:p>
    <w:p w:rsidR="00232982" w:rsidRDefault="00232982" w:rsidP="00232982">
      <w:pPr>
        <w:pStyle w:val="Default"/>
        <w:ind w:left="720"/>
      </w:pPr>
    </w:p>
    <w:p w:rsidR="00232982" w:rsidRDefault="00232982" w:rsidP="00232982">
      <w:pPr>
        <w:pStyle w:val="Default"/>
        <w:numPr>
          <w:ilvl w:val="0"/>
          <w:numId w:val="2"/>
        </w:numPr>
      </w:pPr>
    </w:p>
    <w:p w:rsidR="00232982" w:rsidRDefault="00232982" w:rsidP="00232982">
      <w:pPr>
        <w:pStyle w:val="Akapitzlist"/>
      </w:pPr>
    </w:p>
    <w:p w:rsidR="006D31A1" w:rsidRDefault="006D31A1" w:rsidP="00232982">
      <w:pPr>
        <w:pStyle w:val="Default"/>
        <w:numPr>
          <w:ilvl w:val="0"/>
          <w:numId w:val="2"/>
        </w:numPr>
      </w:pPr>
      <w:r>
        <w:t xml:space="preserve">pierwiastek promieniotwórczy o liczbie atomowej 86, najcięższy gaz szlachetny, </w:t>
      </w:r>
      <w:r w:rsidR="00A74627">
        <w:t xml:space="preserve"> łatwo rozpuszcza się w wodzie, </w:t>
      </w:r>
      <w:r>
        <w:t xml:space="preserve">źródło promieniowania alfa, bezbarwny, bezwonny, bez smaku, </w:t>
      </w:r>
    </w:p>
    <w:p w:rsidR="004F4679" w:rsidRDefault="007509F7" w:rsidP="006D31A1">
      <w:pPr>
        <w:pStyle w:val="Default"/>
        <w:numPr>
          <w:ilvl w:val="0"/>
          <w:numId w:val="2"/>
        </w:numPr>
      </w:pPr>
      <w:r>
        <w:t>w glebie lub skałach, w materiałach budowlanych, w wodzie pitnej, której ujęcia znajdują się na terenach o dużej zawartości pierwiastków pochodzących z łańcucha rozpadu promieniotwórczego uranu lub toru, w gazie ziemnym doprowadzanym do mieszkań, w tytoniu, w rzekach przepływających przez tereny o dużej zawartości radonu</w:t>
      </w:r>
    </w:p>
    <w:p w:rsidR="006D31A1" w:rsidRDefault="006D31A1" w:rsidP="006D31A1">
      <w:pPr>
        <w:pStyle w:val="Default"/>
        <w:numPr>
          <w:ilvl w:val="0"/>
          <w:numId w:val="2"/>
        </w:numPr>
      </w:pPr>
      <w:r>
        <w:t>zwiększenie prawdopodobieństwa zachorowania na różne choroby nowotworowe płuc, górnych dróg oddechowych i białaczkę</w:t>
      </w:r>
    </w:p>
    <w:p w:rsidR="00232982" w:rsidRDefault="006D31A1" w:rsidP="00232982">
      <w:pPr>
        <w:pStyle w:val="Default"/>
        <w:numPr>
          <w:ilvl w:val="0"/>
          <w:numId w:val="2"/>
        </w:numPr>
      </w:pPr>
      <w:r>
        <w:t>pęknięcia w ścianach, pęknięcia w podłodze, złącza w konstrukcji</w:t>
      </w:r>
    </w:p>
    <w:p w:rsidR="00232982" w:rsidRDefault="00232982" w:rsidP="00232982">
      <w:pPr>
        <w:pStyle w:val="Default"/>
        <w:numPr>
          <w:ilvl w:val="0"/>
          <w:numId w:val="2"/>
        </w:numPr>
      </w:pPr>
      <w:r>
        <w:t xml:space="preserve"> pomiar radiometryczny, komory Lucasa</w:t>
      </w:r>
    </w:p>
    <w:p w:rsidR="005F5F25" w:rsidRDefault="005F5F25" w:rsidP="005F5F25">
      <w:pPr>
        <w:pStyle w:val="Default"/>
      </w:pPr>
    </w:p>
    <w:p w:rsidR="005F5F25" w:rsidRDefault="005F5F25" w:rsidP="005F5F25">
      <w:pPr>
        <w:pStyle w:val="Default"/>
        <w:numPr>
          <w:ilvl w:val="0"/>
          <w:numId w:val="2"/>
        </w:numPr>
      </w:pPr>
      <w:r>
        <w:t xml:space="preserve">systematyczne wietrzenie mieszkań i piwnic; </w:t>
      </w:r>
      <w:r w:rsidR="00A74627">
        <w:t xml:space="preserve">odizolowanie domku od ziemi, </w:t>
      </w:r>
      <w:r>
        <w:t xml:space="preserve">uszczelnianie podstawy domu – podłoga i </w:t>
      </w:r>
      <w:r w:rsidR="00A74627">
        <w:t>ś</w:t>
      </w:r>
      <w:r>
        <w:t>ciany w piwnicy</w:t>
      </w:r>
    </w:p>
    <w:p w:rsidR="00232982" w:rsidRDefault="00232982" w:rsidP="00232982">
      <w:pPr>
        <w:pStyle w:val="Akapitzlist"/>
      </w:pPr>
    </w:p>
    <w:p w:rsidR="006D31A1" w:rsidRDefault="005F5F25" w:rsidP="00232982">
      <w:pPr>
        <w:pStyle w:val="Default"/>
        <w:numPr>
          <w:ilvl w:val="0"/>
          <w:numId w:val="2"/>
        </w:numPr>
      </w:pPr>
      <w:r>
        <w:t xml:space="preserve">Radon nie stanowi istotnego zagrożenia radiacyjnego. </w:t>
      </w:r>
      <w:r w:rsidR="00232982">
        <w:t>(</w:t>
      </w:r>
      <w:r>
        <w:t>Średnie stężenie radonu w budynkach w Polsce wynosi około 50Bq/m</w:t>
      </w:r>
      <w:r w:rsidRPr="00A74627">
        <w:rPr>
          <w:vertAlign w:val="superscript"/>
        </w:rPr>
        <w:t>3</w:t>
      </w:r>
      <w:r>
        <w:t>. Zgodnie z normą z 1.01.1999r za poziom interwencji przyjmuje się stężenie 100Bq/m</w:t>
      </w:r>
      <w:r w:rsidRPr="00A74627">
        <w:rPr>
          <w:vertAlign w:val="superscript"/>
        </w:rPr>
        <w:t>3</w:t>
      </w:r>
      <w:r w:rsidR="00232982">
        <w:t xml:space="preserve">) Nie ma jednoznacznych dowodów (badań) potwierdzających bezpośredni związek pomiędzy </w:t>
      </w:r>
      <w:r w:rsidR="00C22C80">
        <w:t xml:space="preserve">liczbą </w:t>
      </w:r>
      <w:r w:rsidR="00232982">
        <w:t>zachorowa</w:t>
      </w:r>
      <w:r w:rsidR="00C22C80">
        <w:t xml:space="preserve">ń na nowotwory ( a szczególnie na raka płuc), </w:t>
      </w:r>
      <w:r w:rsidR="00232982">
        <w:t xml:space="preserve">a stężeniem radonu. Badania potwierdzają tylko, </w:t>
      </w:r>
      <w:r w:rsidR="00C22C80">
        <w:t>że ryzyko choroby jest większe dla osób palących tytoń.</w:t>
      </w:r>
    </w:p>
    <w:p w:rsidR="006D31A1" w:rsidRDefault="006D31A1" w:rsidP="009B584C">
      <w:pPr>
        <w:pStyle w:val="Default"/>
        <w:ind w:left="720"/>
      </w:pPr>
    </w:p>
    <w:sectPr w:rsidR="006D31A1" w:rsidSect="00CC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99E"/>
    <w:multiLevelType w:val="hybridMultilevel"/>
    <w:tmpl w:val="D0DAC67C"/>
    <w:lvl w:ilvl="0" w:tplc="103E82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01C81"/>
    <w:multiLevelType w:val="hybridMultilevel"/>
    <w:tmpl w:val="552E5C78"/>
    <w:lvl w:ilvl="0" w:tplc="CE3EA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226"/>
    <w:rsid w:val="0000353B"/>
    <w:rsid w:val="000249B6"/>
    <w:rsid w:val="00061B38"/>
    <w:rsid w:val="000C1AB6"/>
    <w:rsid w:val="000C7A2D"/>
    <w:rsid w:val="000F0BF9"/>
    <w:rsid w:val="00107D4D"/>
    <w:rsid w:val="0016236C"/>
    <w:rsid w:val="001665F2"/>
    <w:rsid w:val="00166B41"/>
    <w:rsid w:val="0017469D"/>
    <w:rsid w:val="001D5936"/>
    <w:rsid w:val="001F096D"/>
    <w:rsid w:val="00214F83"/>
    <w:rsid w:val="00220247"/>
    <w:rsid w:val="00232982"/>
    <w:rsid w:val="00235402"/>
    <w:rsid w:val="002403B5"/>
    <w:rsid w:val="002509B5"/>
    <w:rsid w:val="00250C21"/>
    <w:rsid w:val="00290A77"/>
    <w:rsid w:val="002C799F"/>
    <w:rsid w:val="002D393B"/>
    <w:rsid w:val="002F4596"/>
    <w:rsid w:val="003305F7"/>
    <w:rsid w:val="003741A5"/>
    <w:rsid w:val="00390CFD"/>
    <w:rsid w:val="003D00C0"/>
    <w:rsid w:val="003E0335"/>
    <w:rsid w:val="00421339"/>
    <w:rsid w:val="00430E09"/>
    <w:rsid w:val="00440734"/>
    <w:rsid w:val="00441623"/>
    <w:rsid w:val="00451316"/>
    <w:rsid w:val="004563C8"/>
    <w:rsid w:val="00475EA8"/>
    <w:rsid w:val="00485FCA"/>
    <w:rsid w:val="004F4679"/>
    <w:rsid w:val="005113C3"/>
    <w:rsid w:val="00515A42"/>
    <w:rsid w:val="00521DD6"/>
    <w:rsid w:val="00586023"/>
    <w:rsid w:val="0058632C"/>
    <w:rsid w:val="0058794F"/>
    <w:rsid w:val="005C1483"/>
    <w:rsid w:val="005F5F25"/>
    <w:rsid w:val="005F6D5C"/>
    <w:rsid w:val="00647DD8"/>
    <w:rsid w:val="00652473"/>
    <w:rsid w:val="006A42E1"/>
    <w:rsid w:val="006A7D1F"/>
    <w:rsid w:val="006D31A1"/>
    <w:rsid w:val="006E76D7"/>
    <w:rsid w:val="00710DB4"/>
    <w:rsid w:val="00740FA2"/>
    <w:rsid w:val="007509F7"/>
    <w:rsid w:val="00771C72"/>
    <w:rsid w:val="007755EC"/>
    <w:rsid w:val="007910AE"/>
    <w:rsid w:val="007A1465"/>
    <w:rsid w:val="007C5319"/>
    <w:rsid w:val="007C7332"/>
    <w:rsid w:val="007D2254"/>
    <w:rsid w:val="007E5B33"/>
    <w:rsid w:val="0080542D"/>
    <w:rsid w:val="0080647C"/>
    <w:rsid w:val="00832FB3"/>
    <w:rsid w:val="008341CA"/>
    <w:rsid w:val="00855CA3"/>
    <w:rsid w:val="00872A01"/>
    <w:rsid w:val="00873C02"/>
    <w:rsid w:val="00891F43"/>
    <w:rsid w:val="008A34D0"/>
    <w:rsid w:val="008A4A80"/>
    <w:rsid w:val="008C3835"/>
    <w:rsid w:val="00912B70"/>
    <w:rsid w:val="00920FD1"/>
    <w:rsid w:val="00937333"/>
    <w:rsid w:val="00945617"/>
    <w:rsid w:val="00954EA6"/>
    <w:rsid w:val="00960648"/>
    <w:rsid w:val="00963492"/>
    <w:rsid w:val="009779C7"/>
    <w:rsid w:val="009A4C10"/>
    <w:rsid w:val="009B584C"/>
    <w:rsid w:val="009C2386"/>
    <w:rsid w:val="009C5A1F"/>
    <w:rsid w:val="009D3B0D"/>
    <w:rsid w:val="00A138FB"/>
    <w:rsid w:val="00A17766"/>
    <w:rsid w:val="00A25365"/>
    <w:rsid w:val="00A57619"/>
    <w:rsid w:val="00A577D9"/>
    <w:rsid w:val="00A645AB"/>
    <w:rsid w:val="00A6536D"/>
    <w:rsid w:val="00A671EF"/>
    <w:rsid w:val="00A74627"/>
    <w:rsid w:val="00A76612"/>
    <w:rsid w:val="00A9462A"/>
    <w:rsid w:val="00A96551"/>
    <w:rsid w:val="00AC479A"/>
    <w:rsid w:val="00B05993"/>
    <w:rsid w:val="00B4493F"/>
    <w:rsid w:val="00B640F5"/>
    <w:rsid w:val="00B670B4"/>
    <w:rsid w:val="00B7511A"/>
    <w:rsid w:val="00BC18CC"/>
    <w:rsid w:val="00BE5F3F"/>
    <w:rsid w:val="00BE6E50"/>
    <w:rsid w:val="00C06062"/>
    <w:rsid w:val="00C22C80"/>
    <w:rsid w:val="00C27B69"/>
    <w:rsid w:val="00C40A07"/>
    <w:rsid w:val="00C769EC"/>
    <w:rsid w:val="00C9105C"/>
    <w:rsid w:val="00CB041A"/>
    <w:rsid w:val="00CC6669"/>
    <w:rsid w:val="00CC6DA1"/>
    <w:rsid w:val="00CE4226"/>
    <w:rsid w:val="00CF0128"/>
    <w:rsid w:val="00D253C0"/>
    <w:rsid w:val="00D27EE1"/>
    <w:rsid w:val="00D351B4"/>
    <w:rsid w:val="00D6118D"/>
    <w:rsid w:val="00D631D0"/>
    <w:rsid w:val="00D8264D"/>
    <w:rsid w:val="00D83691"/>
    <w:rsid w:val="00DE247B"/>
    <w:rsid w:val="00DF36B0"/>
    <w:rsid w:val="00EB445F"/>
    <w:rsid w:val="00EC1E9A"/>
    <w:rsid w:val="00EC4419"/>
    <w:rsid w:val="00EE0883"/>
    <w:rsid w:val="00EE766F"/>
    <w:rsid w:val="00EF3EBB"/>
    <w:rsid w:val="00F22350"/>
    <w:rsid w:val="00F71E41"/>
    <w:rsid w:val="00F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26"/>
    <w:pPr>
      <w:ind w:left="720"/>
      <w:contextualSpacing/>
    </w:pPr>
  </w:style>
  <w:style w:type="paragraph" w:customStyle="1" w:styleId="Default">
    <w:name w:val="Default"/>
    <w:rsid w:val="004F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4F467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F467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F467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F4679"/>
    <w:pPr>
      <w:spacing w:line="236" w:lineRule="atLeast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954E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5F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wum.wiz.pl/1997/97031700.asp" TargetMode="External"/><Relationship Id="rId5" Type="http://schemas.openxmlformats.org/officeDocument/2006/relationships/hyperlink" Target="http://archiwum.wiz.pl/1997/97082500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2014-05-06T19:39:00Z</dcterms:created>
  <dcterms:modified xsi:type="dcterms:W3CDTF">2014-05-06T21:05:00Z</dcterms:modified>
</cp:coreProperties>
</file>