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3" w:rsidRDefault="006605A3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7B5EFF" w:rsidRDefault="00D271D0" w:rsidP="00AB55B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Karta Pracy – pomiar rezystancji</w:t>
      </w:r>
    </w:p>
    <w:p w:rsidR="00D271D0" w:rsidRPr="00D271D0" w:rsidRDefault="00D271D0" w:rsidP="00627955">
      <w:pPr>
        <w:jc w:val="center"/>
        <w:rPr>
          <w:b/>
          <w:sz w:val="28"/>
          <w:szCs w:val="28"/>
        </w:rPr>
      </w:pPr>
    </w:p>
    <w:p w:rsidR="007B5EFF" w:rsidRPr="00AB55B9" w:rsidRDefault="007B5EFF" w:rsidP="00AB55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hanging="357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Odczytaj  wartość nominalną wszystkich przygotowanych rezystorów.</w:t>
      </w:r>
    </w:p>
    <w:p w:rsidR="007B5EFF" w:rsidRPr="00AB55B9" w:rsidRDefault="007B5EFF" w:rsidP="00AB55B9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Obok odczytanej wartości zapisz tolerancję, z jaką producent  wykonał każdy z rezystorów</w:t>
      </w:r>
    </w:p>
    <w:p w:rsidR="007B5EFF" w:rsidRPr="00AB55B9" w:rsidRDefault="007B5EFF" w:rsidP="00AB55B9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p w:rsidR="00D271D0" w:rsidRPr="00AB55B9" w:rsidRDefault="00D271D0" w:rsidP="00AB55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hanging="357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Metoda bezpośrednia.</w:t>
      </w: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Metoda bezpośrednia polega na odczycie wartości rezystancji z omomierza.</w:t>
      </w:r>
    </w:p>
    <w:p w:rsidR="0036276D" w:rsidRPr="00AB55B9" w:rsidRDefault="007B5EFF" w:rsidP="00AB55B9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Za pomocą omomierza zmierz rezystancję wszystkich przygotowanych oporników.  Do pomiaru użyj najkrótszych dostępnych przewodów.</w:t>
      </w: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</w:p>
    <w:p w:rsidR="00D271D0" w:rsidRPr="00AB55B9" w:rsidRDefault="00D271D0" w:rsidP="00AB55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hanging="357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Metoda pośrednia za pomocą woltomierza i amperomierza.</w:t>
      </w:r>
    </w:p>
    <w:p w:rsidR="00D271D0" w:rsidRPr="00AB55B9" w:rsidRDefault="00D271D0" w:rsidP="00AB55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271D0" w:rsidRPr="00AB55B9" w:rsidRDefault="00D271D0" w:rsidP="00AB55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B55B9">
        <w:rPr>
          <w:rFonts w:eastAsiaTheme="minorHAnsi"/>
          <w:lang w:eastAsia="en-US"/>
        </w:rPr>
        <w:t>Pomiar sprowadza się do zbudowania obwodu w którym szeregowo połączone jest źródło</w:t>
      </w:r>
      <w:r w:rsidR="0036276D" w:rsidRPr="00AB55B9">
        <w:rPr>
          <w:rFonts w:eastAsiaTheme="minorHAnsi"/>
          <w:lang w:eastAsia="en-US"/>
        </w:rPr>
        <w:t xml:space="preserve"> regulowanego</w:t>
      </w:r>
      <w:r w:rsidRPr="00AB55B9">
        <w:rPr>
          <w:rFonts w:eastAsiaTheme="minorHAnsi"/>
          <w:lang w:eastAsia="en-US"/>
        </w:rPr>
        <w:t xml:space="preserve"> napięcia stałego, amperomierz i badany rezystor. Równolegle do rezystora włączony jest woltomierz.</w:t>
      </w:r>
    </w:p>
    <w:p w:rsidR="00D271D0" w:rsidRPr="00AB55B9" w:rsidRDefault="00D271D0" w:rsidP="00AB55B9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36276D" w:rsidRPr="00AB55B9" w:rsidRDefault="0036276D" w:rsidP="00AB55B9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36276D" w:rsidRPr="00AB55B9" w:rsidRDefault="0036276D" w:rsidP="00AB55B9">
      <w:pPr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lang w:eastAsia="en-US"/>
        </w:rPr>
      </w:pPr>
      <w:r w:rsidRPr="00AB55B9">
        <w:rPr>
          <w:rFonts w:ascii="Times-Roman" w:eastAsiaTheme="minorHAnsi" w:hAnsi="Times-Roman" w:cs="Times-Roman"/>
          <w:noProof/>
        </w:rPr>
        <w:drawing>
          <wp:inline distT="0" distB="0" distL="0" distR="0">
            <wp:extent cx="1819493" cy="1219067"/>
            <wp:effectExtent l="19050" t="0" r="930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61" cy="122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6D" w:rsidRPr="00AB55B9" w:rsidRDefault="0036276D" w:rsidP="00AB55B9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D271D0" w:rsidRPr="00AB55B9" w:rsidRDefault="00D271D0" w:rsidP="00AB55B9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ascii="Times-Roman" w:eastAsiaTheme="minorHAnsi" w:hAnsi="Times-Roman" w:cs="Times-Roman"/>
          <w:lang w:eastAsia="en-US"/>
        </w:rPr>
      </w:pPr>
      <w:r w:rsidRPr="00AB55B9">
        <w:rPr>
          <w:rFonts w:ascii="Times-Roman" w:eastAsiaTheme="minorHAnsi" w:hAnsi="Times-Roman" w:cs="Times-Roman"/>
          <w:lang w:eastAsia="en-US"/>
        </w:rPr>
        <w:t>Aby okre</w:t>
      </w:r>
      <w:r w:rsidRPr="00AB55B9">
        <w:rPr>
          <w:rFonts w:ascii="TTE1129E20t00" w:eastAsiaTheme="minorHAnsi" w:hAnsi="TTE1129E20t00" w:cs="TTE1129E20t00"/>
          <w:lang w:eastAsia="en-US"/>
        </w:rPr>
        <w:t>ś</w:t>
      </w:r>
      <w:r w:rsidRPr="00AB55B9">
        <w:rPr>
          <w:rFonts w:ascii="Times-Roman" w:eastAsiaTheme="minorHAnsi" w:hAnsi="Times-Roman" w:cs="Times-Roman"/>
          <w:lang w:eastAsia="en-US"/>
        </w:rPr>
        <w:t>lić</w:t>
      </w:r>
      <w:r w:rsidRPr="00AB55B9">
        <w:rPr>
          <w:rFonts w:ascii="TTE1129E20t00" w:eastAsiaTheme="minorHAnsi" w:hAnsi="TTE1129E20t00" w:cs="TTE1129E20t00"/>
          <w:lang w:eastAsia="en-US"/>
        </w:rPr>
        <w:t xml:space="preserve"> </w:t>
      </w:r>
      <w:r w:rsidRPr="00AB55B9">
        <w:rPr>
          <w:rFonts w:ascii="Times-Roman" w:eastAsiaTheme="minorHAnsi" w:hAnsi="Times-Roman" w:cs="Times-Roman"/>
          <w:lang w:eastAsia="en-US"/>
        </w:rPr>
        <w:t>rezystancj</w:t>
      </w:r>
      <w:r w:rsidRPr="00AB55B9">
        <w:rPr>
          <w:rFonts w:ascii="TTE1129E20t00" w:eastAsiaTheme="minorHAnsi" w:hAnsi="TTE1129E20t00" w:cs="TTE1129E20t00"/>
          <w:lang w:eastAsia="en-US"/>
        </w:rPr>
        <w:t>ę</w:t>
      </w:r>
      <w:r w:rsidRPr="00AB55B9">
        <w:rPr>
          <w:rFonts w:ascii="Times-Roman" w:eastAsiaTheme="minorHAnsi" w:hAnsi="Times-Roman" w:cs="Times-Roman"/>
          <w:lang w:eastAsia="en-US"/>
        </w:rPr>
        <w:t xml:space="preserve">, </w:t>
      </w:r>
      <w:r w:rsidR="00AB55B9">
        <w:rPr>
          <w:rFonts w:ascii="Times-Roman" w:eastAsiaTheme="minorHAnsi" w:hAnsi="Times-Roman" w:cs="Times-Roman"/>
          <w:lang w:eastAsia="en-US"/>
        </w:rPr>
        <w:t>s</w:t>
      </w:r>
      <w:r w:rsidRPr="00AB55B9">
        <w:rPr>
          <w:rFonts w:ascii="Times-Roman" w:eastAsiaTheme="minorHAnsi" w:hAnsi="Times-Roman" w:cs="Times-Roman"/>
          <w:lang w:eastAsia="en-US"/>
        </w:rPr>
        <w:t>korzyst</w:t>
      </w:r>
      <w:r w:rsidR="00AB55B9">
        <w:rPr>
          <w:rFonts w:ascii="Times-Roman" w:eastAsiaTheme="minorHAnsi" w:hAnsi="Times-Roman" w:cs="Times-Roman"/>
          <w:lang w:eastAsia="en-US"/>
        </w:rPr>
        <w:t>aj</w:t>
      </w:r>
      <w:r w:rsidRPr="00AB55B9">
        <w:rPr>
          <w:rFonts w:ascii="Times-Roman" w:eastAsiaTheme="minorHAnsi" w:hAnsi="Times-Roman" w:cs="Times-Roman"/>
          <w:lang w:eastAsia="en-US"/>
        </w:rPr>
        <w:t xml:space="preserve"> z prawa Ohma.</w:t>
      </w: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ascii="Times-Roman" w:eastAsiaTheme="minorHAnsi" w:hAnsi="Times-Roman" w:cs="Times-Roman"/>
          <w:lang w:eastAsia="en-US"/>
        </w:rPr>
      </w:pP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ascii="Times-Roman" w:eastAsiaTheme="minorHAnsi" w:hAnsi="Times-Roman" w:cs="Times-Roman"/>
          <w:lang w:eastAsia="en-US"/>
        </w:rPr>
      </w:pPr>
      <m:oMathPara>
        <m:oMath>
          <m:r>
            <w:rPr>
              <w:rFonts w:ascii="Cambria Math" w:eastAsiaTheme="minorHAnsi" w:hAnsi="Cambria Math" w:cs="Times-Roman"/>
              <w:lang w:eastAsia="en-US"/>
            </w:rPr>
            <m:t>R=</m:t>
          </m:r>
          <m:f>
            <m:fPr>
              <m:ctrlPr>
                <w:rPr>
                  <w:rFonts w:ascii="Cambria Math" w:eastAsiaTheme="minorHAnsi" w:hAnsi="Cambria Math" w:cs="Times-Roman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-Roman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-Roman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eastAsiaTheme="minorHAnsi" w:hAnsi="Cambria Math" w:cs="Times-Roman"/>
                      <w:lang w:eastAsia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Times-Roman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-Roman"/>
                      <w:lang w:eastAsia="en-US"/>
                    </w:rPr>
                    <m:t>I</m:t>
                  </m:r>
                </m:e>
                <m:sub>
                  <m:r>
                    <w:rPr>
                      <w:rFonts w:ascii="Cambria Math" w:eastAsiaTheme="minorHAnsi" w:hAnsi="Cambria Math" w:cs="Times-Roman"/>
                      <w:lang w:eastAsia="en-US"/>
                    </w:rPr>
                    <m:t>A</m:t>
                  </m:r>
                </m:sub>
              </m:sSub>
            </m:den>
          </m:f>
        </m:oMath>
      </m:oMathPara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ascii="Times-Roman" w:eastAsiaTheme="minorHAnsi" w:hAnsi="Times-Roman" w:cs="Times-Roman"/>
          <w:lang w:eastAsia="en-US"/>
        </w:rPr>
      </w:pPr>
    </w:p>
    <w:p w:rsidR="00D271D0" w:rsidRPr="00AB55B9" w:rsidRDefault="00D271D0" w:rsidP="00AB55B9">
      <w:pPr>
        <w:pStyle w:val="Akapitzlist"/>
        <w:autoSpaceDE w:val="0"/>
        <w:autoSpaceDN w:val="0"/>
        <w:adjustRightInd w:val="0"/>
        <w:ind w:left="0"/>
        <w:rPr>
          <w:rFonts w:ascii="Times-Roman" w:eastAsiaTheme="minorHAnsi" w:hAnsi="Times-Roman" w:cs="Times-Roman"/>
          <w:lang w:eastAsia="en-US"/>
        </w:rPr>
      </w:pPr>
    </w:p>
    <w:p w:rsidR="00D271D0" w:rsidRDefault="00AB55B9" w:rsidP="00AB55B9">
      <w:pPr>
        <w:pStyle w:val="Akapitzlist"/>
        <w:autoSpaceDE w:val="0"/>
        <w:autoSpaceDN w:val="0"/>
        <w:adjustRightInd w:val="0"/>
        <w:ind w:left="0"/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Pomiary przeprowadź</w:t>
      </w:r>
      <w:r w:rsidR="0036276D" w:rsidRPr="00AB55B9">
        <w:rPr>
          <w:rFonts w:ascii="Times-Roman" w:eastAsiaTheme="minorHAnsi" w:hAnsi="Times-Roman" w:cs="Times-Roman"/>
          <w:lang w:eastAsia="en-US"/>
        </w:rPr>
        <w:t xml:space="preserve"> dla kilku </w:t>
      </w:r>
      <w:r w:rsidR="007B5EFF" w:rsidRPr="00AB55B9">
        <w:rPr>
          <w:rFonts w:ascii="Times-Roman" w:eastAsiaTheme="minorHAnsi" w:hAnsi="Times-Roman" w:cs="Times-Roman"/>
          <w:lang w:eastAsia="en-US"/>
        </w:rPr>
        <w:t xml:space="preserve">różnych </w:t>
      </w:r>
      <w:r w:rsidR="0036276D" w:rsidRPr="00AB55B9">
        <w:rPr>
          <w:rFonts w:ascii="Times-Roman" w:eastAsiaTheme="minorHAnsi" w:hAnsi="Times-Roman" w:cs="Times-Roman"/>
          <w:lang w:eastAsia="en-US"/>
        </w:rPr>
        <w:t xml:space="preserve">napięć </w:t>
      </w:r>
      <w:r w:rsidR="007B5EFF" w:rsidRPr="00AB55B9">
        <w:rPr>
          <w:rFonts w:ascii="Times-Roman" w:eastAsiaTheme="minorHAnsi" w:hAnsi="Times-Roman" w:cs="Times-Roman"/>
          <w:lang w:eastAsia="en-US"/>
        </w:rPr>
        <w:t>źródła</w:t>
      </w:r>
    </w:p>
    <w:p w:rsidR="00AB55B9" w:rsidRPr="00AB55B9" w:rsidRDefault="00AB55B9" w:rsidP="00AB55B9">
      <w:pPr>
        <w:pStyle w:val="Akapitzlist"/>
        <w:autoSpaceDE w:val="0"/>
        <w:autoSpaceDN w:val="0"/>
        <w:adjustRightInd w:val="0"/>
        <w:ind w:left="0"/>
        <w:jc w:val="both"/>
        <w:rPr>
          <w:rFonts w:ascii="Times-Roman" w:eastAsiaTheme="minorHAnsi" w:hAnsi="Times-Roman" w:cs="Times-Roman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1228"/>
        <w:gridCol w:w="1253"/>
        <w:gridCol w:w="1505"/>
        <w:gridCol w:w="1614"/>
        <w:gridCol w:w="1279"/>
      </w:tblGrid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Numer pomiaru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 xml:space="preserve">Napięcie źródła </w:t>
            </w:r>
          </w:p>
          <w:p w:rsidR="00AB55B9" w:rsidRDefault="00AB55B9" w:rsidP="00E47582">
            <w:pPr>
              <w:jc w:val="center"/>
            </w:pPr>
            <w:r>
              <w:t>U [V]</w:t>
            </w:r>
          </w:p>
        </w:tc>
        <w:tc>
          <w:tcPr>
            <w:tcW w:w="1505" w:type="dxa"/>
            <w:vAlign w:val="center"/>
          </w:tcPr>
          <w:p w:rsidR="00AB55B9" w:rsidRDefault="00AB55B9" w:rsidP="00E47582">
            <w:pPr>
              <w:jc w:val="center"/>
            </w:pPr>
            <w:r>
              <w:t xml:space="preserve">Wskazanie Voltomierza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oMath>
            <w:r>
              <w:t>[V]</w:t>
            </w:r>
          </w:p>
        </w:tc>
        <w:tc>
          <w:tcPr>
            <w:tcW w:w="1614" w:type="dxa"/>
            <w:vAlign w:val="center"/>
          </w:tcPr>
          <w:p w:rsidR="00AB55B9" w:rsidRDefault="00AB55B9" w:rsidP="00E47582">
            <w:pPr>
              <w:jc w:val="center"/>
            </w:pPr>
            <w:r>
              <w:t>Wskazanie Amperomierza</w:t>
            </w:r>
          </w:p>
          <w:p w:rsidR="00AB55B9" w:rsidRDefault="00DC16AB" w:rsidP="00E4758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AB55B9">
              <w:t>[A]</w:t>
            </w:r>
          </w:p>
        </w:tc>
        <w:tc>
          <w:tcPr>
            <w:tcW w:w="1279" w:type="dxa"/>
          </w:tcPr>
          <w:p w:rsidR="00AB55B9" w:rsidRDefault="00AB55B9" w:rsidP="00E47582">
            <w:pPr>
              <w:jc w:val="center"/>
            </w:pPr>
            <w:r>
              <w:t>Rezystancja</w:t>
            </w:r>
          </w:p>
          <w:p w:rsidR="00AB55B9" w:rsidRDefault="00AB55B9" w:rsidP="00E47582">
            <w:pPr>
              <w:jc w:val="center"/>
            </w:pPr>
            <w:r>
              <w:t>R[Ω]</w:t>
            </w:r>
          </w:p>
        </w:tc>
      </w:tr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1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>0.2</w:t>
            </w:r>
          </w:p>
        </w:tc>
        <w:tc>
          <w:tcPr>
            <w:tcW w:w="1505" w:type="dxa"/>
          </w:tcPr>
          <w:p w:rsidR="00AB55B9" w:rsidRDefault="00AB55B9" w:rsidP="00322AC1"/>
        </w:tc>
        <w:tc>
          <w:tcPr>
            <w:tcW w:w="1614" w:type="dxa"/>
          </w:tcPr>
          <w:p w:rsidR="00AB55B9" w:rsidRDefault="00AB55B9" w:rsidP="00322AC1"/>
        </w:tc>
        <w:tc>
          <w:tcPr>
            <w:tcW w:w="1279" w:type="dxa"/>
          </w:tcPr>
          <w:p w:rsidR="00AB55B9" w:rsidRDefault="00AB55B9" w:rsidP="00322AC1"/>
        </w:tc>
      </w:tr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>0.4</w:t>
            </w:r>
          </w:p>
        </w:tc>
        <w:tc>
          <w:tcPr>
            <w:tcW w:w="1505" w:type="dxa"/>
          </w:tcPr>
          <w:p w:rsidR="00AB55B9" w:rsidRDefault="00AB55B9" w:rsidP="00322AC1"/>
        </w:tc>
        <w:tc>
          <w:tcPr>
            <w:tcW w:w="1614" w:type="dxa"/>
          </w:tcPr>
          <w:p w:rsidR="00AB55B9" w:rsidRDefault="00AB55B9" w:rsidP="00322AC1"/>
        </w:tc>
        <w:tc>
          <w:tcPr>
            <w:tcW w:w="1279" w:type="dxa"/>
          </w:tcPr>
          <w:p w:rsidR="00AB55B9" w:rsidRDefault="00AB55B9" w:rsidP="00322AC1"/>
        </w:tc>
      </w:tr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3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>0.6</w:t>
            </w:r>
          </w:p>
        </w:tc>
        <w:tc>
          <w:tcPr>
            <w:tcW w:w="1505" w:type="dxa"/>
          </w:tcPr>
          <w:p w:rsidR="00AB55B9" w:rsidRDefault="00AB55B9" w:rsidP="00322AC1"/>
        </w:tc>
        <w:tc>
          <w:tcPr>
            <w:tcW w:w="1614" w:type="dxa"/>
          </w:tcPr>
          <w:p w:rsidR="00AB55B9" w:rsidRDefault="00AB55B9" w:rsidP="00322AC1"/>
        </w:tc>
        <w:tc>
          <w:tcPr>
            <w:tcW w:w="1279" w:type="dxa"/>
          </w:tcPr>
          <w:p w:rsidR="00AB55B9" w:rsidRDefault="00AB55B9" w:rsidP="00322AC1"/>
        </w:tc>
      </w:tr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4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>0.8</w:t>
            </w:r>
          </w:p>
        </w:tc>
        <w:tc>
          <w:tcPr>
            <w:tcW w:w="1505" w:type="dxa"/>
          </w:tcPr>
          <w:p w:rsidR="00AB55B9" w:rsidRDefault="00AB55B9" w:rsidP="00322AC1"/>
        </w:tc>
        <w:tc>
          <w:tcPr>
            <w:tcW w:w="1614" w:type="dxa"/>
          </w:tcPr>
          <w:p w:rsidR="00AB55B9" w:rsidRDefault="00AB55B9" w:rsidP="00322AC1"/>
        </w:tc>
        <w:tc>
          <w:tcPr>
            <w:tcW w:w="1279" w:type="dxa"/>
          </w:tcPr>
          <w:p w:rsidR="00AB55B9" w:rsidRDefault="00AB55B9" w:rsidP="00322AC1"/>
        </w:tc>
      </w:tr>
      <w:tr w:rsidR="00AB55B9" w:rsidTr="00AB55B9">
        <w:tc>
          <w:tcPr>
            <w:tcW w:w="1228" w:type="dxa"/>
            <w:vAlign w:val="center"/>
          </w:tcPr>
          <w:p w:rsidR="00AB55B9" w:rsidRDefault="00AB55B9" w:rsidP="00E47582">
            <w:pPr>
              <w:jc w:val="center"/>
            </w:pPr>
            <w:r>
              <w:t>5</w:t>
            </w:r>
          </w:p>
        </w:tc>
        <w:tc>
          <w:tcPr>
            <w:tcW w:w="1253" w:type="dxa"/>
            <w:vAlign w:val="center"/>
          </w:tcPr>
          <w:p w:rsidR="00AB55B9" w:rsidRDefault="00AB55B9" w:rsidP="00E47582">
            <w:pPr>
              <w:jc w:val="center"/>
            </w:pPr>
            <w:r>
              <w:t>0.10</w:t>
            </w:r>
          </w:p>
        </w:tc>
        <w:tc>
          <w:tcPr>
            <w:tcW w:w="1505" w:type="dxa"/>
          </w:tcPr>
          <w:p w:rsidR="00AB55B9" w:rsidRDefault="00AB55B9" w:rsidP="00322AC1"/>
        </w:tc>
        <w:tc>
          <w:tcPr>
            <w:tcW w:w="1614" w:type="dxa"/>
          </w:tcPr>
          <w:p w:rsidR="00AB55B9" w:rsidRDefault="00AB55B9" w:rsidP="00322AC1"/>
        </w:tc>
        <w:tc>
          <w:tcPr>
            <w:tcW w:w="1279" w:type="dxa"/>
          </w:tcPr>
          <w:p w:rsidR="00AB55B9" w:rsidRDefault="00AB55B9" w:rsidP="00322AC1"/>
        </w:tc>
      </w:tr>
    </w:tbl>
    <w:p w:rsidR="00322AC1" w:rsidRDefault="00322AC1" w:rsidP="00322AC1"/>
    <w:p w:rsidR="008E7599" w:rsidRDefault="008E7599" w:rsidP="00322AC1">
      <w:r>
        <w:t>Wykreśl charakterystykę I(V) badanego elementu.</w:t>
      </w:r>
    </w:p>
    <w:p w:rsidR="008E7599" w:rsidRDefault="008E7599" w:rsidP="00322AC1">
      <w:r>
        <w:t>Oszacuj niepewność wykonanych pomiarów.</w:t>
      </w:r>
    </w:p>
    <w:p w:rsidR="00AB55B9" w:rsidRDefault="00AB55B9" w:rsidP="00322AC1"/>
    <w:p w:rsidR="00E47582" w:rsidRDefault="00BC4D2A" w:rsidP="00322AC1">
      <w:pPr>
        <w:pStyle w:val="Akapitzlist"/>
        <w:numPr>
          <w:ilvl w:val="0"/>
          <w:numId w:val="13"/>
        </w:numPr>
        <w:ind w:left="357" w:hanging="357"/>
      </w:pPr>
      <w:r>
        <w:lastRenderedPageBreak/>
        <w:t>Porównaj wyniki otrzymane</w:t>
      </w:r>
      <w:r w:rsidR="00AB55B9">
        <w:t xml:space="preserve"> w poszczególnych metodach.</w:t>
      </w:r>
    </w:p>
    <w:sectPr w:rsidR="00E47582" w:rsidSect="006605A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2F" w:rsidRDefault="00A01E2F" w:rsidP="00627955">
      <w:r>
        <w:separator/>
      </w:r>
    </w:p>
  </w:endnote>
  <w:endnote w:type="continuationSeparator" w:id="0">
    <w:p w:rsidR="00A01E2F" w:rsidRDefault="00A01E2F" w:rsidP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129E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2F" w:rsidRDefault="00A01E2F" w:rsidP="00627955">
      <w:r>
        <w:separator/>
      </w:r>
    </w:p>
  </w:footnote>
  <w:footnote w:type="continuationSeparator" w:id="0">
    <w:p w:rsidR="00A01E2F" w:rsidRDefault="00A01E2F" w:rsidP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55" w:rsidRDefault="00DC16A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pict>
        <v:shape id="_x0000_i1026" type="#_x0000_t75" alt="" style="width:24pt;height:24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A4"/>
    <w:multiLevelType w:val="hybridMultilevel"/>
    <w:tmpl w:val="5FB0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2A87"/>
    <w:multiLevelType w:val="hybridMultilevel"/>
    <w:tmpl w:val="D49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A61D5"/>
    <w:multiLevelType w:val="hybridMultilevel"/>
    <w:tmpl w:val="E054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D07D8"/>
    <w:rsid w:val="000150FF"/>
    <w:rsid w:val="0002562C"/>
    <w:rsid w:val="00062E92"/>
    <w:rsid w:val="00075148"/>
    <w:rsid w:val="000A00E3"/>
    <w:rsid w:val="000A1539"/>
    <w:rsid w:val="000A292C"/>
    <w:rsid w:val="000A413F"/>
    <w:rsid w:val="0015088C"/>
    <w:rsid w:val="00157A3D"/>
    <w:rsid w:val="001820CC"/>
    <w:rsid w:val="001B1FB1"/>
    <w:rsid w:val="00211D8B"/>
    <w:rsid w:val="00265023"/>
    <w:rsid w:val="00322AC1"/>
    <w:rsid w:val="00323337"/>
    <w:rsid w:val="003248CE"/>
    <w:rsid w:val="0036276D"/>
    <w:rsid w:val="00365488"/>
    <w:rsid w:val="0037028E"/>
    <w:rsid w:val="003E24B5"/>
    <w:rsid w:val="00412D88"/>
    <w:rsid w:val="0043427C"/>
    <w:rsid w:val="0043574E"/>
    <w:rsid w:val="00491235"/>
    <w:rsid w:val="004A7AB3"/>
    <w:rsid w:val="004E43D2"/>
    <w:rsid w:val="0052006F"/>
    <w:rsid w:val="00521BD9"/>
    <w:rsid w:val="00552E7E"/>
    <w:rsid w:val="00557218"/>
    <w:rsid w:val="00594911"/>
    <w:rsid w:val="005A2D3A"/>
    <w:rsid w:val="005D7520"/>
    <w:rsid w:val="00627955"/>
    <w:rsid w:val="00645473"/>
    <w:rsid w:val="006605A3"/>
    <w:rsid w:val="006D1603"/>
    <w:rsid w:val="00721F82"/>
    <w:rsid w:val="007437B0"/>
    <w:rsid w:val="007B5EFF"/>
    <w:rsid w:val="007C69E4"/>
    <w:rsid w:val="008056F7"/>
    <w:rsid w:val="0083563C"/>
    <w:rsid w:val="0084410A"/>
    <w:rsid w:val="00854901"/>
    <w:rsid w:val="00886856"/>
    <w:rsid w:val="008E52C5"/>
    <w:rsid w:val="008E7599"/>
    <w:rsid w:val="008F50CD"/>
    <w:rsid w:val="00920FA9"/>
    <w:rsid w:val="00977BE3"/>
    <w:rsid w:val="00A01E2F"/>
    <w:rsid w:val="00A033B6"/>
    <w:rsid w:val="00A74FC6"/>
    <w:rsid w:val="00A8603B"/>
    <w:rsid w:val="00A875A1"/>
    <w:rsid w:val="00AB55B9"/>
    <w:rsid w:val="00AF1734"/>
    <w:rsid w:val="00B25871"/>
    <w:rsid w:val="00B5049C"/>
    <w:rsid w:val="00B52C53"/>
    <w:rsid w:val="00B95EBB"/>
    <w:rsid w:val="00B97605"/>
    <w:rsid w:val="00BC343D"/>
    <w:rsid w:val="00BC4D2A"/>
    <w:rsid w:val="00BC5B08"/>
    <w:rsid w:val="00BD07D8"/>
    <w:rsid w:val="00C20DC9"/>
    <w:rsid w:val="00CA28BD"/>
    <w:rsid w:val="00CD262D"/>
    <w:rsid w:val="00CD3458"/>
    <w:rsid w:val="00D271D0"/>
    <w:rsid w:val="00D76669"/>
    <w:rsid w:val="00D955EE"/>
    <w:rsid w:val="00DC16AB"/>
    <w:rsid w:val="00E17169"/>
    <w:rsid w:val="00E3063F"/>
    <w:rsid w:val="00E47582"/>
    <w:rsid w:val="00E56A29"/>
    <w:rsid w:val="00F0304A"/>
    <w:rsid w:val="00F1630C"/>
    <w:rsid w:val="00F63B93"/>
    <w:rsid w:val="00F858BE"/>
    <w:rsid w:val="00FB1BF5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5EE"/>
    <w:rPr>
      <w:b/>
      <w:bCs/>
    </w:rPr>
  </w:style>
  <w:style w:type="table" w:styleId="Tabela-Siatka">
    <w:name w:val="Table Grid"/>
    <w:basedOn w:val="Standardowy"/>
    <w:uiPriority w:val="59"/>
    <w:rsid w:val="007B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E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E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6A10-7ABC-4E77-BCF8-C2540B8A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Was</cp:lastModifiedBy>
  <cp:revision>6</cp:revision>
  <dcterms:created xsi:type="dcterms:W3CDTF">2014-05-11T10:54:00Z</dcterms:created>
  <dcterms:modified xsi:type="dcterms:W3CDTF">2014-05-11T19:18:00Z</dcterms:modified>
</cp:coreProperties>
</file>